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0CE1" w14:textId="77777777" w:rsidR="00F35BCB" w:rsidRPr="00DC07E0" w:rsidRDefault="00F35BCB" w:rsidP="00F35BCB">
      <w:pPr>
        <w:spacing w:after="0" w:line="240" w:lineRule="auto"/>
        <w:jc w:val="center"/>
        <w:rPr>
          <w:b/>
          <w:bCs/>
          <w:sz w:val="28"/>
          <w:szCs w:val="28"/>
        </w:rPr>
      </w:pPr>
      <w:r w:rsidRPr="00DC07E0">
        <w:rPr>
          <w:b/>
          <w:bCs/>
          <w:sz w:val="28"/>
          <w:szCs w:val="28"/>
        </w:rPr>
        <w:t>PIETEIKUMS</w:t>
      </w:r>
    </w:p>
    <w:p w14:paraId="45EE1716" w14:textId="4CF7B2C8" w:rsidR="00F35BCB" w:rsidRDefault="00F35BCB" w:rsidP="00F35BCB">
      <w:pPr>
        <w:spacing w:after="0" w:line="240" w:lineRule="auto"/>
        <w:jc w:val="center"/>
        <w:rPr>
          <w:rStyle w:val="xforms-deselected"/>
          <w:rFonts w:cstheme="minorHAnsi"/>
          <w:b/>
          <w:bCs/>
          <w:sz w:val="28"/>
          <w:szCs w:val="28"/>
        </w:rPr>
      </w:pPr>
      <w:r>
        <w:rPr>
          <w:rFonts w:cstheme="minorHAnsi"/>
          <w:b/>
          <w:bCs/>
          <w:sz w:val="28"/>
          <w:szCs w:val="28"/>
        </w:rPr>
        <w:t>dalībai dzelzceļa tirgus izpētē</w:t>
      </w:r>
    </w:p>
    <w:p w14:paraId="52ADA369" w14:textId="6BFFA9F9" w:rsidR="00F35BCB" w:rsidRDefault="00F35BCB" w:rsidP="00F35BCB">
      <w:pPr>
        <w:spacing w:after="0" w:line="240" w:lineRule="auto"/>
        <w:jc w:val="center"/>
        <w:rPr>
          <w:rStyle w:val="xforms-deselected"/>
          <w:rFonts w:cstheme="minorHAnsi"/>
          <w:b/>
          <w:bCs/>
          <w:sz w:val="28"/>
          <w:szCs w:val="28"/>
        </w:rPr>
      </w:pPr>
      <w:r>
        <w:rPr>
          <w:rStyle w:val="xforms-deselected"/>
          <w:rFonts w:cstheme="minorHAnsi"/>
          <w:b/>
          <w:bCs/>
          <w:sz w:val="28"/>
          <w:szCs w:val="28"/>
        </w:rPr>
        <w:t>(</w:t>
      </w:r>
      <w:r w:rsidRPr="00DC07E0">
        <w:rPr>
          <w:rStyle w:val="xforms-deselected"/>
          <w:rFonts w:cstheme="minorHAnsi"/>
          <w:b/>
          <w:bCs/>
          <w:sz w:val="28"/>
          <w:szCs w:val="28"/>
        </w:rPr>
        <w:t>atbilstoši Regulas Nr. 1370/2007 5. panta 3.b punkta regulējumam</w:t>
      </w:r>
      <w:r>
        <w:rPr>
          <w:rStyle w:val="xforms-deselected"/>
          <w:rFonts w:cstheme="minorHAnsi"/>
          <w:b/>
          <w:bCs/>
          <w:sz w:val="28"/>
          <w:szCs w:val="28"/>
        </w:rPr>
        <w:t>)</w:t>
      </w:r>
    </w:p>
    <w:p w14:paraId="4A28B49C" w14:textId="16A5A7F4" w:rsidR="00F35BCB" w:rsidRDefault="00F35BCB" w:rsidP="00F35BCB">
      <w:pPr>
        <w:spacing w:after="0" w:line="240" w:lineRule="auto"/>
        <w:rPr>
          <w:rFonts w:cstheme="minorHAnsi"/>
          <w:b/>
          <w:bCs/>
          <w:sz w:val="28"/>
          <w:szCs w:val="28"/>
        </w:rPr>
      </w:pPr>
    </w:p>
    <w:tbl>
      <w:tblPr>
        <w:tblStyle w:val="TableGrid"/>
        <w:tblW w:w="10207" w:type="dxa"/>
        <w:tblInd w:w="-714" w:type="dxa"/>
        <w:tblLook w:val="04A0" w:firstRow="1" w:lastRow="0" w:firstColumn="1" w:lastColumn="0" w:noHBand="0" w:noVBand="1"/>
      </w:tblPr>
      <w:tblGrid>
        <w:gridCol w:w="1321"/>
        <w:gridCol w:w="4728"/>
        <w:gridCol w:w="4158"/>
      </w:tblGrid>
      <w:tr w:rsidR="00F35BCB" w14:paraId="1942FF2C" w14:textId="77777777" w:rsidTr="00DE47F6">
        <w:tc>
          <w:tcPr>
            <w:tcW w:w="10207" w:type="dxa"/>
            <w:gridSpan w:val="3"/>
            <w:shd w:val="clear" w:color="auto" w:fill="B4C6E7" w:themeFill="accent1" w:themeFillTint="66"/>
          </w:tcPr>
          <w:p w14:paraId="0A00AAAD" w14:textId="77777777" w:rsidR="00F35BCB" w:rsidRDefault="00F35BCB" w:rsidP="00F35BCB">
            <w:pPr>
              <w:spacing w:after="160" w:line="259" w:lineRule="auto"/>
              <w:rPr>
                <w:b/>
              </w:rPr>
            </w:pPr>
          </w:p>
          <w:p w14:paraId="1DACB9AF" w14:textId="79E2B9D9" w:rsidR="00F35BCB" w:rsidRPr="00C358E4" w:rsidRDefault="00F35BCB" w:rsidP="00F35BCB">
            <w:pPr>
              <w:spacing w:after="160" w:line="259" w:lineRule="auto"/>
              <w:jc w:val="center"/>
              <w:rPr>
                <w:b/>
                <w:sz w:val="28"/>
                <w:szCs w:val="28"/>
              </w:rPr>
            </w:pPr>
            <w:r w:rsidRPr="00C358E4">
              <w:rPr>
                <w:b/>
                <w:sz w:val="28"/>
                <w:szCs w:val="28"/>
              </w:rPr>
              <w:t>Prasības pakalpojuma sniedzējam (operatoram)</w:t>
            </w:r>
          </w:p>
          <w:p w14:paraId="267CB546" w14:textId="77777777" w:rsidR="00F35BCB" w:rsidRDefault="00F35BCB" w:rsidP="00F35BCB">
            <w:pPr>
              <w:rPr>
                <w:rFonts w:cstheme="minorHAnsi"/>
                <w:b/>
                <w:bCs/>
                <w:sz w:val="28"/>
                <w:szCs w:val="28"/>
              </w:rPr>
            </w:pPr>
          </w:p>
        </w:tc>
      </w:tr>
      <w:tr w:rsidR="00F35BCB" w14:paraId="35850D6B" w14:textId="77777777" w:rsidTr="00DE47F6">
        <w:tc>
          <w:tcPr>
            <w:tcW w:w="1321" w:type="dxa"/>
            <w:shd w:val="clear" w:color="auto" w:fill="D9E2F3" w:themeFill="accent1" w:themeFillTint="33"/>
          </w:tcPr>
          <w:p w14:paraId="3A43EC10" w14:textId="543CF5B3" w:rsidR="00F35BCB" w:rsidRPr="00F35BCB" w:rsidRDefault="00F35BCB" w:rsidP="00F35BCB">
            <w:pPr>
              <w:jc w:val="center"/>
              <w:rPr>
                <w:rFonts w:cstheme="minorHAnsi"/>
                <w:b/>
                <w:bCs/>
                <w:sz w:val="24"/>
                <w:szCs w:val="24"/>
              </w:rPr>
            </w:pPr>
            <w:proofErr w:type="spellStart"/>
            <w:r w:rsidRPr="00C358E4">
              <w:rPr>
                <w:b/>
                <w:bCs/>
                <w:sz w:val="24"/>
                <w:szCs w:val="24"/>
              </w:rPr>
              <w:t>Nr.p.k</w:t>
            </w:r>
            <w:proofErr w:type="spellEnd"/>
            <w:r w:rsidRPr="00C358E4">
              <w:rPr>
                <w:b/>
                <w:bCs/>
                <w:sz w:val="24"/>
                <w:szCs w:val="24"/>
              </w:rPr>
              <w:t>.</w:t>
            </w:r>
          </w:p>
        </w:tc>
        <w:tc>
          <w:tcPr>
            <w:tcW w:w="4728" w:type="dxa"/>
            <w:shd w:val="clear" w:color="auto" w:fill="D9E2F3" w:themeFill="accent1" w:themeFillTint="33"/>
          </w:tcPr>
          <w:p w14:paraId="5AC3FAAD" w14:textId="41AABCED" w:rsidR="00F35BCB" w:rsidRPr="00F35BCB" w:rsidRDefault="00F35BCB" w:rsidP="00F35BCB">
            <w:pPr>
              <w:jc w:val="center"/>
              <w:rPr>
                <w:rFonts w:cstheme="minorHAnsi"/>
                <w:b/>
                <w:bCs/>
                <w:sz w:val="24"/>
                <w:szCs w:val="24"/>
              </w:rPr>
            </w:pPr>
            <w:r w:rsidRPr="00C358E4">
              <w:rPr>
                <w:b/>
                <w:bCs/>
                <w:sz w:val="24"/>
                <w:szCs w:val="24"/>
              </w:rPr>
              <w:t>Prasība</w:t>
            </w:r>
          </w:p>
        </w:tc>
        <w:tc>
          <w:tcPr>
            <w:tcW w:w="4158" w:type="dxa"/>
            <w:shd w:val="clear" w:color="auto" w:fill="D9E2F3" w:themeFill="accent1" w:themeFillTint="33"/>
          </w:tcPr>
          <w:p w14:paraId="4E1EB553" w14:textId="77777777" w:rsidR="00F35BCB" w:rsidRPr="00C358E4" w:rsidRDefault="00F35BCB" w:rsidP="00F35BCB">
            <w:pPr>
              <w:spacing w:after="160" w:line="259" w:lineRule="auto"/>
              <w:jc w:val="center"/>
              <w:rPr>
                <w:b/>
                <w:bCs/>
                <w:sz w:val="24"/>
                <w:szCs w:val="24"/>
              </w:rPr>
            </w:pPr>
            <w:r w:rsidRPr="00C358E4">
              <w:rPr>
                <w:b/>
                <w:bCs/>
                <w:sz w:val="24"/>
                <w:szCs w:val="24"/>
              </w:rPr>
              <w:t>Iesniedzamie dokumenti</w:t>
            </w:r>
          </w:p>
          <w:p w14:paraId="2B74A906" w14:textId="77777777" w:rsidR="00F35BCB" w:rsidRPr="00F35BCB" w:rsidRDefault="00F35BCB" w:rsidP="00F35BCB">
            <w:pPr>
              <w:jc w:val="center"/>
              <w:rPr>
                <w:rFonts w:cstheme="minorHAnsi"/>
                <w:b/>
                <w:bCs/>
                <w:sz w:val="24"/>
                <w:szCs w:val="24"/>
              </w:rPr>
            </w:pPr>
          </w:p>
        </w:tc>
      </w:tr>
      <w:tr w:rsidR="00F35BCB" w14:paraId="5723898C" w14:textId="77777777" w:rsidTr="00DE47F6">
        <w:tc>
          <w:tcPr>
            <w:tcW w:w="1321" w:type="dxa"/>
          </w:tcPr>
          <w:p w14:paraId="4C608B3A" w14:textId="21AB1767" w:rsidR="00F35BCB" w:rsidRPr="00F35BCB" w:rsidRDefault="00F35BCB" w:rsidP="00F35BCB">
            <w:pPr>
              <w:jc w:val="both"/>
              <w:rPr>
                <w:rFonts w:cstheme="minorHAnsi"/>
                <w:b/>
                <w:bCs/>
                <w:sz w:val="24"/>
                <w:szCs w:val="24"/>
              </w:rPr>
            </w:pPr>
            <w:r w:rsidRPr="00C358E4">
              <w:rPr>
                <w:sz w:val="24"/>
                <w:szCs w:val="24"/>
              </w:rPr>
              <w:t>1.</w:t>
            </w:r>
          </w:p>
        </w:tc>
        <w:tc>
          <w:tcPr>
            <w:tcW w:w="4728" w:type="dxa"/>
          </w:tcPr>
          <w:p w14:paraId="2ECA033E" w14:textId="3BAD81F1" w:rsidR="00F35BCB" w:rsidRPr="00F35BCB" w:rsidRDefault="00F35BCB" w:rsidP="00F35BCB">
            <w:pPr>
              <w:jc w:val="both"/>
              <w:rPr>
                <w:rFonts w:cstheme="minorHAnsi"/>
                <w:b/>
                <w:bCs/>
                <w:sz w:val="24"/>
                <w:szCs w:val="24"/>
              </w:rPr>
            </w:pPr>
            <w:r w:rsidRPr="00C358E4">
              <w:rPr>
                <w:bCs/>
                <w:sz w:val="24"/>
                <w:szCs w:val="24"/>
              </w:rPr>
              <w:t>Pretendents normatīvajos aktos noteiktajā kārtībā ir reģistrēts Latvijas Republikas Uzņēmumu reģistrā vai līdzvērtīgā reģistrā ārvalstīs atbilstoši attiecīgās valsts normatīvo aktu regulējumam.</w:t>
            </w:r>
          </w:p>
        </w:tc>
        <w:tc>
          <w:tcPr>
            <w:tcW w:w="4158" w:type="dxa"/>
          </w:tcPr>
          <w:p w14:paraId="0A5EC4E2" w14:textId="77777777" w:rsidR="00F35BCB" w:rsidRPr="00C358E4" w:rsidRDefault="00F35BCB" w:rsidP="00F35BCB">
            <w:pPr>
              <w:spacing w:after="160" w:line="259" w:lineRule="auto"/>
              <w:jc w:val="both"/>
              <w:rPr>
                <w:bCs/>
                <w:sz w:val="24"/>
                <w:szCs w:val="24"/>
              </w:rPr>
            </w:pPr>
            <w:r w:rsidRPr="00C358E4">
              <w:rPr>
                <w:bCs/>
                <w:sz w:val="24"/>
                <w:szCs w:val="24"/>
              </w:rPr>
              <w:t xml:space="preserve">Pretendents iesniedz komercdarbību regulējošas iestādes ārvalstī, kur pretendents reģistrēts, izdotas un spēkā esošas reģistrācijas apliecības vai cita līdzvērtīga dokumenta kopiju, kas šo faktu apliecina. </w:t>
            </w:r>
          </w:p>
          <w:p w14:paraId="16EB2CD4" w14:textId="77777777" w:rsidR="00F35BCB" w:rsidRPr="00F35BCB" w:rsidRDefault="00F35BCB" w:rsidP="00F35BCB">
            <w:pPr>
              <w:jc w:val="both"/>
              <w:rPr>
                <w:rFonts w:cstheme="minorHAnsi"/>
                <w:b/>
                <w:bCs/>
                <w:sz w:val="24"/>
                <w:szCs w:val="24"/>
              </w:rPr>
            </w:pPr>
          </w:p>
        </w:tc>
      </w:tr>
      <w:tr w:rsidR="00F35BCB" w14:paraId="6D718240" w14:textId="77777777" w:rsidTr="00DE47F6">
        <w:tc>
          <w:tcPr>
            <w:tcW w:w="1321" w:type="dxa"/>
          </w:tcPr>
          <w:p w14:paraId="0960931C" w14:textId="70B3CCC5" w:rsidR="00F35BCB" w:rsidRPr="00F35BCB" w:rsidRDefault="00F35BCB" w:rsidP="00F35BCB">
            <w:pPr>
              <w:jc w:val="both"/>
              <w:rPr>
                <w:rFonts w:cstheme="minorHAnsi"/>
                <w:b/>
                <w:bCs/>
                <w:sz w:val="24"/>
                <w:szCs w:val="24"/>
              </w:rPr>
            </w:pPr>
            <w:r w:rsidRPr="00C358E4">
              <w:rPr>
                <w:sz w:val="24"/>
                <w:szCs w:val="24"/>
              </w:rPr>
              <w:t>2.</w:t>
            </w:r>
          </w:p>
        </w:tc>
        <w:tc>
          <w:tcPr>
            <w:tcW w:w="4728" w:type="dxa"/>
          </w:tcPr>
          <w:p w14:paraId="58F84514" w14:textId="3CC38406" w:rsidR="00F35BCB" w:rsidRPr="00F35BCB" w:rsidRDefault="00F35BCB" w:rsidP="00F35BCB">
            <w:pPr>
              <w:jc w:val="both"/>
              <w:rPr>
                <w:rFonts w:cstheme="minorHAnsi"/>
                <w:b/>
                <w:bCs/>
                <w:sz w:val="24"/>
                <w:szCs w:val="24"/>
              </w:rPr>
            </w:pPr>
            <w:r w:rsidRPr="00C358E4">
              <w:rPr>
                <w:bCs/>
                <w:sz w:val="24"/>
                <w:szCs w:val="24"/>
              </w:rPr>
              <w:t>Līguma darbības laikā spēkā esoša dzelzceļa pārvadātāja licence, kuru izsniedza tās Eiropas Savienības dalībvalsts kompetentā iestāde, kurā uzņēmums ir reģistrēts.</w:t>
            </w:r>
          </w:p>
        </w:tc>
        <w:tc>
          <w:tcPr>
            <w:tcW w:w="4158" w:type="dxa"/>
          </w:tcPr>
          <w:p w14:paraId="33ACA7BB" w14:textId="77777777" w:rsidR="00F35BCB" w:rsidRPr="00C358E4" w:rsidRDefault="00F35BCB" w:rsidP="00F35BCB">
            <w:pPr>
              <w:spacing w:after="160" w:line="259" w:lineRule="auto"/>
              <w:jc w:val="both"/>
              <w:rPr>
                <w:bCs/>
                <w:sz w:val="24"/>
                <w:szCs w:val="24"/>
              </w:rPr>
            </w:pPr>
            <w:r w:rsidRPr="00C358E4">
              <w:rPr>
                <w:bCs/>
                <w:sz w:val="24"/>
                <w:szCs w:val="24"/>
              </w:rPr>
              <w:t xml:space="preserve">Pretendents iesniedz tās ES dalībvalsts licencēšanas iestādes, kur pretendents reģistrēts, izdotas un spēkā esoša licences kopiju vai norāda saiti uz publiski pieejamo datu bāzi, kurā var pārliecināties par uzņēmuma licences esamību. </w:t>
            </w:r>
          </w:p>
          <w:p w14:paraId="477EFB0A" w14:textId="77777777" w:rsidR="00F35BCB" w:rsidRPr="00F35BCB" w:rsidRDefault="00F35BCB" w:rsidP="00F35BCB">
            <w:pPr>
              <w:jc w:val="both"/>
              <w:rPr>
                <w:rFonts w:cstheme="minorHAnsi"/>
                <w:b/>
                <w:bCs/>
                <w:sz w:val="24"/>
                <w:szCs w:val="24"/>
              </w:rPr>
            </w:pPr>
          </w:p>
        </w:tc>
      </w:tr>
      <w:tr w:rsidR="00F35BCB" w14:paraId="13ADFEC0" w14:textId="77777777" w:rsidTr="00DE47F6">
        <w:tc>
          <w:tcPr>
            <w:tcW w:w="1321" w:type="dxa"/>
          </w:tcPr>
          <w:p w14:paraId="369EC65D" w14:textId="01AB8AB4" w:rsidR="00F35BCB" w:rsidRPr="00F35BCB" w:rsidRDefault="00F35BCB" w:rsidP="00F35BCB">
            <w:pPr>
              <w:jc w:val="both"/>
              <w:rPr>
                <w:rFonts w:cstheme="minorHAnsi"/>
                <w:b/>
                <w:bCs/>
                <w:sz w:val="24"/>
                <w:szCs w:val="24"/>
              </w:rPr>
            </w:pPr>
            <w:r w:rsidRPr="00C358E4">
              <w:rPr>
                <w:sz w:val="24"/>
                <w:szCs w:val="24"/>
              </w:rPr>
              <w:t>3.</w:t>
            </w:r>
          </w:p>
        </w:tc>
        <w:tc>
          <w:tcPr>
            <w:tcW w:w="4728" w:type="dxa"/>
          </w:tcPr>
          <w:p w14:paraId="042CB408" w14:textId="2CF4BFBB" w:rsidR="00F35BCB" w:rsidRPr="00F35BCB" w:rsidRDefault="00F35BCB" w:rsidP="00F35BCB">
            <w:pPr>
              <w:jc w:val="both"/>
              <w:rPr>
                <w:rFonts w:cstheme="minorHAnsi"/>
                <w:b/>
                <w:bCs/>
                <w:sz w:val="24"/>
                <w:szCs w:val="24"/>
              </w:rPr>
            </w:pPr>
            <w:r w:rsidRPr="00C358E4">
              <w:rPr>
                <w:bCs/>
                <w:sz w:val="24"/>
                <w:szCs w:val="24"/>
              </w:rPr>
              <w:t>Līguma darbības laikā spēkā esošs Eiropas Dzelzceļa aģentūras izdots vienotais drošības sertifikāts vai Dzelzceļa likuma 34.</w:t>
            </w:r>
            <w:r w:rsidRPr="00C358E4">
              <w:rPr>
                <w:bCs/>
                <w:sz w:val="24"/>
                <w:szCs w:val="24"/>
                <w:vertAlign w:val="superscript"/>
              </w:rPr>
              <w:t>1</w:t>
            </w:r>
            <w:r w:rsidRPr="00C358E4">
              <w:rPr>
                <w:bCs/>
                <w:sz w:val="24"/>
                <w:szCs w:val="24"/>
              </w:rPr>
              <w:t>panta noteiktajā kārtībā Valsts dzelzceļa tehniskā inspekcijas izdots  vienotais drošības sertifikāts.</w:t>
            </w:r>
          </w:p>
        </w:tc>
        <w:tc>
          <w:tcPr>
            <w:tcW w:w="4158" w:type="dxa"/>
          </w:tcPr>
          <w:p w14:paraId="42034D01" w14:textId="446C4672" w:rsidR="00F35BCB" w:rsidRPr="00F35BCB" w:rsidRDefault="00F35BCB" w:rsidP="00F35BCB">
            <w:pPr>
              <w:jc w:val="both"/>
              <w:rPr>
                <w:rFonts w:cstheme="minorHAnsi"/>
                <w:b/>
                <w:bCs/>
                <w:sz w:val="24"/>
                <w:szCs w:val="24"/>
              </w:rPr>
            </w:pPr>
            <w:r w:rsidRPr="00C358E4">
              <w:rPr>
                <w:bCs/>
                <w:sz w:val="24"/>
                <w:szCs w:val="24"/>
              </w:rPr>
              <w:t>Pretendents iesniedz Eiropas Dzelzceļa aģentūras izdoto vienoto drošības sertifikātu vai sertificēšanas iestādes izdoto un spēkā esošo vienoto drošības sertifikātu vai norāda saiti uz publiski pieejamo datu bāzi, kurā var pārliecināties par vienotā drošības sertifikāta esamību.</w:t>
            </w:r>
          </w:p>
        </w:tc>
      </w:tr>
      <w:tr w:rsidR="00F35BCB" w14:paraId="3B9EEF75" w14:textId="77777777" w:rsidTr="00DE47F6">
        <w:tc>
          <w:tcPr>
            <w:tcW w:w="1321" w:type="dxa"/>
          </w:tcPr>
          <w:p w14:paraId="1512C7FF" w14:textId="08D76845" w:rsidR="00F35BCB" w:rsidRPr="00F35BCB" w:rsidRDefault="00F35BCB" w:rsidP="00F35BCB">
            <w:pPr>
              <w:jc w:val="both"/>
              <w:rPr>
                <w:rFonts w:cstheme="minorHAnsi"/>
                <w:b/>
                <w:bCs/>
                <w:sz w:val="24"/>
                <w:szCs w:val="24"/>
              </w:rPr>
            </w:pPr>
            <w:r w:rsidRPr="00C358E4">
              <w:rPr>
                <w:sz w:val="24"/>
                <w:szCs w:val="24"/>
              </w:rPr>
              <w:t>4.</w:t>
            </w:r>
          </w:p>
        </w:tc>
        <w:tc>
          <w:tcPr>
            <w:tcW w:w="4728" w:type="dxa"/>
          </w:tcPr>
          <w:p w14:paraId="4AC7E546" w14:textId="77777777" w:rsidR="00F35BCB" w:rsidRPr="00C358E4" w:rsidRDefault="00F35BCB" w:rsidP="00F35BCB">
            <w:pPr>
              <w:spacing w:after="160" w:line="259" w:lineRule="auto"/>
              <w:jc w:val="both"/>
              <w:rPr>
                <w:sz w:val="24"/>
                <w:szCs w:val="24"/>
              </w:rPr>
            </w:pPr>
            <w:r w:rsidRPr="00C358E4">
              <w:rPr>
                <w:sz w:val="24"/>
                <w:szCs w:val="24"/>
              </w:rPr>
              <w:t xml:space="preserve">Pretendenta vidējais gada finanšu apgrozījums (neto) sabiedriskā transporta sniegšanas pakalpojumu jomā iepriekšējos 3 (trīs) finanšu gados (t.i., 2019., 2020.g. un 2021.g.) ir vismaz 5 000 000  EUR (pieci miljoni </w:t>
            </w:r>
            <w:proofErr w:type="spellStart"/>
            <w:r w:rsidRPr="00C358E4">
              <w:rPr>
                <w:i/>
                <w:iCs/>
                <w:sz w:val="24"/>
                <w:szCs w:val="24"/>
              </w:rPr>
              <w:t>euro</w:t>
            </w:r>
            <w:proofErr w:type="spellEnd"/>
            <w:r w:rsidRPr="00C358E4">
              <w:rPr>
                <w:i/>
                <w:iCs/>
                <w:sz w:val="24"/>
                <w:szCs w:val="24"/>
              </w:rPr>
              <w:t>, 00 centi</w:t>
            </w:r>
            <w:r w:rsidRPr="00C358E4">
              <w:rPr>
                <w:sz w:val="24"/>
                <w:szCs w:val="24"/>
              </w:rPr>
              <w:t xml:space="preserve">). </w:t>
            </w:r>
          </w:p>
          <w:p w14:paraId="0C8F369D" w14:textId="77777777" w:rsidR="00F35BCB" w:rsidRPr="00F35BCB" w:rsidRDefault="00F35BCB" w:rsidP="00F35BCB">
            <w:pPr>
              <w:jc w:val="both"/>
              <w:rPr>
                <w:rFonts w:cstheme="minorHAnsi"/>
                <w:b/>
                <w:bCs/>
                <w:sz w:val="24"/>
                <w:szCs w:val="24"/>
              </w:rPr>
            </w:pPr>
          </w:p>
        </w:tc>
        <w:tc>
          <w:tcPr>
            <w:tcW w:w="4158" w:type="dxa"/>
          </w:tcPr>
          <w:p w14:paraId="71B38FD5" w14:textId="77777777" w:rsidR="00F35BCB" w:rsidRPr="00C358E4" w:rsidRDefault="00F35BCB" w:rsidP="00F35BCB">
            <w:pPr>
              <w:spacing w:after="160" w:line="259" w:lineRule="auto"/>
              <w:jc w:val="both"/>
              <w:rPr>
                <w:sz w:val="24"/>
                <w:szCs w:val="24"/>
              </w:rPr>
            </w:pPr>
            <w:r w:rsidRPr="00C358E4">
              <w:rPr>
                <w:sz w:val="24"/>
                <w:szCs w:val="24"/>
              </w:rPr>
              <w:t xml:space="preserve">Finanšu stāvokļa apliecinājumam jāpievieno peļņas un zaudējumu aprēķina apliecināta kopija par attiecīgajiem gadiem (vai līdzvērtīgs dokuments atbilstoši attiecīgās ārvalsts normatīvo aktu regulējumam, no kura iespējams izvērtēt informāciju attiecībā uz peļņu un zaudējumiem). </w:t>
            </w:r>
          </w:p>
          <w:p w14:paraId="6D2EE89E" w14:textId="77777777" w:rsidR="00F35BCB" w:rsidRPr="00F35BCB" w:rsidRDefault="00F35BCB" w:rsidP="00F35BCB">
            <w:pPr>
              <w:jc w:val="both"/>
              <w:rPr>
                <w:rFonts w:cstheme="minorHAnsi"/>
                <w:b/>
                <w:bCs/>
                <w:sz w:val="24"/>
                <w:szCs w:val="24"/>
              </w:rPr>
            </w:pPr>
          </w:p>
        </w:tc>
      </w:tr>
      <w:tr w:rsidR="00F35BCB" w14:paraId="15F31B73" w14:textId="77777777" w:rsidTr="00DE47F6">
        <w:tc>
          <w:tcPr>
            <w:tcW w:w="1321" w:type="dxa"/>
          </w:tcPr>
          <w:p w14:paraId="5B55314C" w14:textId="10A1E3AE" w:rsidR="00F35BCB" w:rsidRPr="00F35BCB" w:rsidRDefault="00F35BCB" w:rsidP="00F35BCB">
            <w:pPr>
              <w:jc w:val="both"/>
              <w:rPr>
                <w:rFonts w:cstheme="minorHAnsi"/>
                <w:b/>
                <w:bCs/>
                <w:sz w:val="24"/>
                <w:szCs w:val="24"/>
              </w:rPr>
            </w:pPr>
            <w:r w:rsidRPr="00C358E4">
              <w:rPr>
                <w:sz w:val="24"/>
                <w:szCs w:val="24"/>
              </w:rPr>
              <w:lastRenderedPageBreak/>
              <w:t>5.</w:t>
            </w:r>
          </w:p>
        </w:tc>
        <w:tc>
          <w:tcPr>
            <w:tcW w:w="4728" w:type="dxa"/>
          </w:tcPr>
          <w:p w14:paraId="2DA84315" w14:textId="77777777" w:rsidR="00F35BCB" w:rsidRPr="00C358E4" w:rsidRDefault="00F35BCB" w:rsidP="00F35BCB">
            <w:pPr>
              <w:spacing w:after="160" w:line="259" w:lineRule="auto"/>
              <w:jc w:val="both"/>
              <w:rPr>
                <w:sz w:val="24"/>
                <w:szCs w:val="24"/>
              </w:rPr>
            </w:pPr>
            <w:r w:rsidRPr="00C358E4">
              <w:rPr>
                <w:sz w:val="24"/>
                <w:szCs w:val="24"/>
              </w:rPr>
              <w:t>Pretendentam iepriekšējo 5 (piecu) gadu laikā (2017, 2018., 2019., 2020. 2021. un 2022.gadā līdz piedāvājuma iesniegšanas dienai) pieredze sabiedriskā transporta pakalpojumu sniegšanā dzelzceļa līnijās un/vai sabiedriskā transporta dzelzceļa operatora (pārvadātāja) pakalpojumu sniegšanā, operējot ar pasūtītāja ritošo sastāvu.</w:t>
            </w:r>
          </w:p>
          <w:p w14:paraId="6E51099F" w14:textId="77777777" w:rsidR="00F35BCB" w:rsidRPr="00F35BCB" w:rsidRDefault="00F35BCB" w:rsidP="00F35BCB">
            <w:pPr>
              <w:jc w:val="both"/>
              <w:rPr>
                <w:rFonts w:cstheme="minorHAnsi"/>
                <w:b/>
                <w:bCs/>
                <w:sz w:val="24"/>
                <w:szCs w:val="24"/>
              </w:rPr>
            </w:pPr>
          </w:p>
        </w:tc>
        <w:tc>
          <w:tcPr>
            <w:tcW w:w="4158" w:type="dxa"/>
          </w:tcPr>
          <w:p w14:paraId="2B22514D" w14:textId="77777777" w:rsidR="00F35BCB" w:rsidRPr="00C358E4" w:rsidRDefault="00F35BCB" w:rsidP="00F35BCB">
            <w:pPr>
              <w:spacing w:after="160" w:line="259" w:lineRule="auto"/>
              <w:jc w:val="both"/>
              <w:rPr>
                <w:sz w:val="24"/>
                <w:szCs w:val="24"/>
              </w:rPr>
            </w:pPr>
            <w:r w:rsidRPr="00C358E4">
              <w:rPr>
                <w:sz w:val="24"/>
                <w:szCs w:val="24"/>
              </w:rPr>
              <w:t>Lai apliecinātu atbilstību izvirzītajai prasībai pieteikumam pievieno aizpildītu formu 1.pielikumā pievienoto formu „Pretendenta pieredzes apliecinājuma tabula”.</w:t>
            </w:r>
          </w:p>
          <w:p w14:paraId="35EB10DF" w14:textId="77777777" w:rsidR="00F35BCB" w:rsidRPr="00F35BCB" w:rsidRDefault="00F35BCB" w:rsidP="00F35BCB">
            <w:pPr>
              <w:jc w:val="both"/>
              <w:rPr>
                <w:rFonts w:cstheme="minorHAnsi"/>
                <w:b/>
                <w:bCs/>
                <w:sz w:val="24"/>
                <w:szCs w:val="24"/>
              </w:rPr>
            </w:pPr>
          </w:p>
        </w:tc>
      </w:tr>
      <w:tr w:rsidR="00F35BCB" w14:paraId="18B61326" w14:textId="77777777" w:rsidTr="00DE47F6">
        <w:tc>
          <w:tcPr>
            <w:tcW w:w="1321" w:type="dxa"/>
          </w:tcPr>
          <w:p w14:paraId="2A70B57D" w14:textId="5E95B430" w:rsidR="00F35BCB" w:rsidRPr="00F35BCB" w:rsidRDefault="00F35BCB" w:rsidP="00F35BCB">
            <w:pPr>
              <w:jc w:val="both"/>
              <w:rPr>
                <w:rFonts w:cstheme="minorHAnsi"/>
                <w:b/>
                <w:bCs/>
                <w:sz w:val="24"/>
                <w:szCs w:val="24"/>
              </w:rPr>
            </w:pPr>
            <w:r w:rsidRPr="00C358E4">
              <w:rPr>
                <w:sz w:val="24"/>
                <w:szCs w:val="24"/>
              </w:rPr>
              <w:t>6.</w:t>
            </w:r>
          </w:p>
        </w:tc>
        <w:tc>
          <w:tcPr>
            <w:tcW w:w="4728" w:type="dxa"/>
          </w:tcPr>
          <w:p w14:paraId="40EF446B" w14:textId="302E7EA3" w:rsidR="00F35BCB" w:rsidRPr="00F35BCB" w:rsidRDefault="00F35BCB" w:rsidP="00F35BCB">
            <w:pPr>
              <w:jc w:val="both"/>
              <w:rPr>
                <w:rFonts w:cstheme="minorHAnsi"/>
                <w:b/>
                <w:bCs/>
                <w:sz w:val="24"/>
                <w:szCs w:val="24"/>
              </w:rPr>
            </w:pPr>
            <w:r w:rsidRPr="00C358E4">
              <w:rPr>
                <w:sz w:val="24"/>
                <w:szCs w:val="24"/>
              </w:rPr>
              <w:t>Pretendentam iepriekšējo 5 (piecu) gadu laikā (2017, 2018., 2019., 2020. 2021. un 2022.gadā līdz piedāvājuma iesniegšanas dienai, ja izpēte tika veikta) ir veikta pasažieru apmierinātības izpēte (pasažieru aptauja vai cits) un sasniegts pasažieru apmierinātības rādītājs vismaz – 80% - 85%.</w:t>
            </w:r>
          </w:p>
        </w:tc>
        <w:tc>
          <w:tcPr>
            <w:tcW w:w="4158" w:type="dxa"/>
          </w:tcPr>
          <w:p w14:paraId="02BD0DF5" w14:textId="77777777" w:rsidR="00F35BCB" w:rsidRPr="00C358E4" w:rsidRDefault="00F35BCB" w:rsidP="00F35BCB">
            <w:pPr>
              <w:spacing w:after="160" w:line="259" w:lineRule="auto"/>
              <w:jc w:val="both"/>
              <w:rPr>
                <w:sz w:val="24"/>
                <w:szCs w:val="24"/>
              </w:rPr>
            </w:pPr>
            <w:r w:rsidRPr="00C358E4">
              <w:rPr>
                <w:sz w:val="24"/>
                <w:szCs w:val="24"/>
              </w:rPr>
              <w:t>Lai apliecinātu atbilstību izvirzītajai prasībai pieteikumam pievieno aizpildītu formu 2.pielikumā pievienoto formu „Informācija par veiktām aptaujām”.</w:t>
            </w:r>
          </w:p>
          <w:p w14:paraId="29CD2235" w14:textId="77777777" w:rsidR="00F35BCB" w:rsidRPr="00C358E4" w:rsidRDefault="00F35BCB" w:rsidP="00F35BCB">
            <w:pPr>
              <w:spacing w:after="160" w:line="259" w:lineRule="auto"/>
              <w:jc w:val="both"/>
              <w:rPr>
                <w:sz w:val="24"/>
                <w:szCs w:val="24"/>
              </w:rPr>
            </w:pPr>
          </w:p>
          <w:p w14:paraId="3DA6198F" w14:textId="6D6E8EA4" w:rsidR="00F35BCB" w:rsidRPr="00C358E4" w:rsidRDefault="00F35BCB" w:rsidP="00F35BCB">
            <w:pPr>
              <w:spacing w:after="160" w:line="259" w:lineRule="auto"/>
              <w:jc w:val="both"/>
              <w:rPr>
                <w:sz w:val="24"/>
                <w:szCs w:val="24"/>
              </w:rPr>
            </w:pPr>
            <w:r w:rsidRPr="00C358E4">
              <w:rPr>
                <w:sz w:val="24"/>
                <w:szCs w:val="24"/>
              </w:rPr>
              <w:t>Uzņēmums ir tiesīgs pievienot papildus informāciju (saites uz mājaslapu vai cit</w:t>
            </w:r>
            <w:r w:rsidR="00883D25">
              <w:rPr>
                <w:sz w:val="24"/>
                <w:szCs w:val="24"/>
              </w:rPr>
              <w:t>iem avotiem</w:t>
            </w:r>
            <w:r w:rsidRPr="00C358E4">
              <w:rPr>
                <w:sz w:val="24"/>
                <w:szCs w:val="24"/>
              </w:rPr>
              <w:t xml:space="preserve">), kas sniedz detalizētāku informāciju par prasības izpildi. </w:t>
            </w:r>
          </w:p>
          <w:p w14:paraId="362085B4" w14:textId="77777777" w:rsidR="00F35BCB" w:rsidRPr="00F35BCB" w:rsidRDefault="00F35BCB" w:rsidP="00F35BCB">
            <w:pPr>
              <w:jc w:val="both"/>
              <w:rPr>
                <w:rFonts w:cstheme="minorHAnsi"/>
                <w:b/>
                <w:bCs/>
                <w:sz w:val="24"/>
                <w:szCs w:val="24"/>
              </w:rPr>
            </w:pPr>
          </w:p>
        </w:tc>
      </w:tr>
      <w:tr w:rsidR="00F35BCB" w14:paraId="52340B3B" w14:textId="77777777" w:rsidTr="00DE47F6">
        <w:tc>
          <w:tcPr>
            <w:tcW w:w="1321" w:type="dxa"/>
          </w:tcPr>
          <w:p w14:paraId="60464192" w14:textId="282F4650" w:rsidR="00F35BCB" w:rsidRPr="00F35BCB" w:rsidRDefault="00F35BCB" w:rsidP="00F35BCB">
            <w:pPr>
              <w:jc w:val="both"/>
              <w:rPr>
                <w:rFonts w:cstheme="minorHAnsi"/>
                <w:b/>
                <w:bCs/>
                <w:sz w:val="24"/>
                <w:szCs w:val="24"/>
              </w:rPr>
            </w:pPr>
            <w:r w:rsidRPr="00C358E4">
              <w:rPr>
                <w:sz w:val="24"/>
                <w:szCs w:val="24"/>
              </w:rPr>
              <w:t>7.</w:t>
            </w:r>
          </w:p>
        </w:tc>
        <w:tc>
          <w:tcPr>
            <w:tcW w:w="4728" w:type="dxa"/>
          </w:tcPr>
          <w:p w14:paraId="024E672B" w14:textId="38A929DA" w:rsidR="00F35BCB" w:rsidRPr="00F35BCB" w:rsidRDefault="00F35BCB" w:rsidP="00F35BCB">
            <w:pPr>
              <w:jc w:val="both"/>
              <w:rPr>
                <w:rFonts w:cstheme="minorHAnsi"/>
                <w:b/>
                <w:bCs/>
                <w:sz w:val="24"/>
                <w:szCs w:val="24"/>
              </w:rPr>
            </w:pPr>
            <w:r w:rsidRPr="00C358E4">
              <w:rPr>
                <w:bCs/>
                <w:sz w:val="24"/>
                <w:szCs w:val="24"/>
              </w:rPr>
              <w:t>Starptautisks kvalitātes vadības sistēmas sertifikāts ISO 9001:2008 vai līdzvērtīgs.</w:t>
            </w:r>
          </w:p>
        </w:tc>
        <w:tc>
          <w:tcPr>
            <w:tcW w:w="4158" w:type="dxa"/>
          </w:tcPr>
          <w:p w14:paraId="14D88A08" w14:textId="4CB77247" w:rsidR="00F35BCB" w:rsidRPr="00F35BCB" w:rsidRDefault="00F35BCB" w:rsidP="00F35BCB">
            <w:pPr>
              <w:jc w:val="both"/>
              <w:rPr>
                <w:rFonts w:cstheme="minorHAnsi"/>
                <w:b/>
                <w:bCs/>
                <w:sz w:val="24"/>
                <w:szCs w:val="24"/>
              </w:rPr>
            </w:pPr>
            <w:r w:rsidRPr="00C358E4">
              <w:rPr>
                <w:sz w:val="24"/>
                <w:szCs w:val="24"/>
              </w:rPr>
              <w:t>Pievieno dokumenta kopiju.</w:t>
            </w:r>
          </w:p>
        </w:tc>
      </w:tr>
      <w:tr w:rsidR="00F35BCB" w14:paraId="5F37E0DD" w14:textId="77777777" w:rsidTr="00DE47F6">
        <w:tc>
          <w:tcPr>
            <w:tcW w:w="1321" w:type="dxa"/>
          </w:tcPr>
          <w:p w14:paraId="3CD16926" w14:textId="34A7DEB7" w:rsidR="00F35BCB" w:rsidRPr="00F35BCB" w:rsidRDefault="00F35BCB" w:rsidP="00F35BCB">
            <w:pPr>
              <w:jc w:val="both"/>
              <w:rPr>
                <w:rFonts w:cstheme="minorHAnsi"/>
                <w:b/>
                <w:bCs/>
                <w:sz w:val="24"/>
                <w:szCs w:val="24"/>
              </w:rPr>
            </w:pPr>
            <w:r w:rsidRPr="00C358E4">
              <w:rPr>
                <w:sz w:val="24"/>
                <w:szCs w:val="24"/>
              </w:rPr>
              <w:t>8.</w:t>
            </w:r>
          </w:p>
        </w:tc>
        <w:tc>
          <w:tcPr>
            <w:tcW w:w="4728" w:type="dxa"/>
          </w:tcPr>
          <w:p w14:paraId="2717F2EA" w14:textId="77777777" w:rsidR="00C358E4" w:rsidRPr="00C358E4" w:rsidRDefault="00DE47F6" w:rsidP="00F35BCB">
            <w:pPr>
              <w:spacing w:after="160" w:line="259" w:lineRule="auto"/>
              <w:jc w:val="both"/>
              <w:rPr>
                <w:bCs/>
                <w:sz w:val="24"/>
                <w:szCs w:val="24"/>
              </w:rPr>
            </w:pPr>
            <w:r w:rsidRPr="00C358E4">
              <w:rPr>
                <w:bCs/>
                <w:sz w:val="24"/>
                <w:szCs w:val="24"/>
              </w:rPr>
              <w:t>Uzņēmumā jābūt apstiprinātiem sekojošiem dokumentiem vai dokumentiem, kas aptver  drošības politikas jautājumus, risku pārvaldību, informācijas drošību, personāla vadību un kvalitātes politiku:</w:t>
            </w:r>
          </w:p>
          <w:p w14:paraId="5CCECC14" w14:textId="77777777" w:rsidR="00F35BCB" w:rsidRPr="00C358E4" w:rsidRDefault="00F35BCB" w:rsidP="00F35BCB">
            <w:pPr>
              <w:numPr>
                <w:ilvl w:val="0"/>
                <w:numId w:val="1"/>
              </w:numPr>
              <w:spacing w:after="160" w:line="259" w:lineRule="auto"/>
              <w:jc w:val="both"/>
              <w:rPr>
                <w:bCs/>
                <w:sz w:val="24"/>
                <w:szCs w:val="24"/>
              </w:rPr>
            </w:pPr>
            <w:r w:rsidRPr="00C358E4">
              <w:rPr>
                <w:bCs/>
                <w:sz w:val="24"/>
                <w:szCs w:val="24"/>
              </w:rPr>
              <w:t>Drošības politika;</w:t>
            </w:r>
          </w:p>
          <w:p w14:paraId="047809A4" w14:textId="77777777" w:rsidR="00F35BCB" w:rsidRPr="00C358E4" w:rsidRDefault="00F35BCB" w:rsidP="00F35BCB">
            <w:pPr>
              <w:numPr>
                <w:ilvl w:val="0"/>
                <w:numId w:val="1"/>
              </w:numPr>
              <w:spacing w:after="160" w:line="259" w:lineRule="auto"/>
              <w:jc w:val="both"/>
              <w:rPr>
                <w:bCs/>
                <w:sz w:val="24"/>
                <w:szCs w:val="24"/>
              </w:rPr>
            </w:pPr>
            <w:r w:rsidRPr="00C358E4">
              <w:rPr>
                <w:bCs/>
                <w:sz w:val="24"/>
                <w:szCs w:val="24"/>
              </w:rPr>
              <w:t>Risku pārvaldības politika;</w:t>
            </w:r>
          </w:p>
          <w:p w14:paraId="0C167B0C" w14:textId="77777777" w:rsidR="00F35BCB" w:rsidRPr="00C358E4" w:rsidRDefault="00F35BCB" w:rsidP="00F35BCB">
            <w:pPr>
              <w:numPr>
                <w:ilvl w:val="0"/>
                <w:numId w:val="1"/>
              </w:numPr>
              <w:spacing w:after="160" w:line="259" w:lineRule="auto"/>
              <w:jc w:val="both"/>
              <w:rPr>
                <w:bCs/>
                <w:sz w:val="24"/>
                <w:szCs w:val="24"/>
              </w:rPr>
            </w:pPr>
            <w:r w:rsidRPr="00C358E4">
              <w:rPr>
                <w:bCs/>
                <w:sz w:val="24"/>
                <w:szCs w:val="24"/>
              </w:rPr>
              <w:t>Informācijas drošības politika;</w:t>
            </w:r>
          </w:p>
          <w:p w14:paraId="557B441D" w14:textId="77777777" w:rsidR="00F35BCB" w:rsidRPr="00C358E4" w:rsidRDefault="00F35BCB" w:rsidP="00F35BCB">
            <w:pPr>
              <w:numPr>
                <w:ilvl w:val="0"/>
                <w:numId w:val="1"/>
              </w:numPr>
              <w:spacing w:after="160" w:line="259" w:lineRule="auto"/>
              <w:jc w:val="both"/>
              <w:rPr>
                <w:bCs/>
                <w:sz w:val="24"/>
                <w:szCs w:val="24"/>
              </w:rPr>
            </w:pPr>
            <w:r w:rsidRPr="00C358E4">
              <w:rPr>
                <w:bCs/>
                <w:sz w:val="24"/>
                <w:szCs w:val="24"/>
              </w:rPr>
              <w:t>Personāla vadības politika;</w:t>
            </w:r>
          </w:p>
          <w:p w14:paraId="74F0F4AF" w14:textId="77777777" w:rsidR="00F35BCB" w:rsidRPr="00C358E4" w:rsidRDefault="00F35BCB" w:rsidP="00F35BCB">
            <w:pPr>
              <w:numPr>
                <w:ilvl w:val="0"/>
                <w:numId w:val="1"/>
              </w:numPr>
              <w:spacing w:after="160" w:line="259" w:lineRule="auto"/>
              <w:jc w:val="both"/>
              <w:rPr>
                <w:bCs/>
                <w:sz w:val="24"/>
                <w:szCs w:val="24"/>
              </w:rPr>
            </w:pPr>
            <w:r w:rsidRPr="00C358E4">
              <w:rPr>
                <w:bCs/>
                <w:sz w:val="24"/>
                <w:szCs w:val="24"/>
              </w:rPr>
              <w:t>Kvalitātes politika.</w:t>
            </w:r>
          </w:p>
          <w:p w14:paraId="48BBB524" w14:textId="77777777" w:rsidR="00F35BCB" w:rsidRPr="00F35BCB" w:rsidRDefault="00F35BCB" w:rsidP="00F35BCB">
            <w:pPr>
              <w:jc w:val="both"/>
              <w:rPr>
                <w:rFonts w:cstheme="minorHAnsi"/>
                <w:b/>
                <w:bCs/>
                <w:sz w:val="24"/>
                <w:szCs w:val="24"/>
              </w:rPr>
            </w:pPr>
          </w:p>
        </w:tc>
        <w:tc>
          <w:tcPr>
            <w:tcW w:w="4158" w:type="dxa"/>
          </w:tcPr>
          <w:p w14:paraId="68AB351E" w14:textId="77777777" w:rsidR="00F35BCB" w:rsidRDefault="00F35BCB" w:rsidP="00F35BCB">
            <w:pPr>
              <w:jc w:val="both"/>
              <w:rPr>
                <w:sz w:val="24"/>
                <w:szCs w:val="24"/>
              </w:rPr>
            </w:pPr>
            <w:r w:rsidRPr="00C358E4">
              <w:rPr>
                <w:sz w:val="24"/>
                <w:szCs w:val="24"/>
              </w:rPr>
              <w:t>Pievieno attiecīgo dokumentu kopiju.</w:t>
            </w:r>
          </w:p>
          <w:p w14:paraId="24332C67" w14:textId="77777777" w:rsidR="00F35BCB" w:rsidRDefault="00F35BCB" w:rsidP="00F35BCB">
            <w:pPr>
              <w:jc w:val="both"/>
              <w:rPr>
                <w:sz w:val="24"/>
                <w:szCs w:val="24"/>
              </w:rPr>
            </w:pPr>
          </w:p>
          <w:p w14:paraId="5A3B2855" w14:textId="5BBEBA05" w:rsidR="00F35BCB" w:rsidRPr="00C358E4" w:rsidRDefault="00F35BCB" w:rsidP="00F35BCB">
            <w:pPr>
              <w:spacing w:after="160" w:line="259" w:lineRule="auto"/>
              <w:jc w:val="both"/>
              <w:rPr>
                <w:sz w:val="24"/>
                <w:szCs w:val="24"/>
              </w:rPr>
            </w:pPr>
            <w:r w:rsidRPr="00C358E4">
              <w:rPr>
                <w:sz w:val="24"/>
                <w:szCs w:val="24"/>
              </w:rPr>
              <w:t>Uzņēmums ir tiesīgs pievienot papildus informāciju (saites uz mājaslapu vai cit</w:t>
            </w:r>
            <w:r w:rsidR="00883D25">
              <w:rPr>
                <w:sz w:val="24"/>
                <w:szCs w:val="24"/>
              </w:rPr>
              <w:t>iem avotiem</w:t>
            </w:r>
            <w:r w:rsidRPr="00C358E4">
              <w:rPr>
                <w:sz w:val="24"/>
                <w:szCs w:val="24"/>
              </w:rPr>
              <w:t xml:space="preserve">), kas sniedz detalizētāku informāciju par prasības izpildi. </w:t>
            </w:r>
          </w:p>
          <w:p w14:paraId="6420F3DA" w14:textId="0B21A13C" w:rsidR="00F35BCB" w:rsidRPr="00F35BCB" w:rsidRDefault="00F35BCB" w:rsidP="00F35BCB">
            <w:pPr>
              <w:jc w:val="both"/>
              <w:rPr>
                <w:rFonts w:cstheme="minorHAnsi"/>
                <w:b/>
                <w:bCs/>
                <w:sz w:val="24"/>
                <w:szCs w:val="24"/>
              </w:rPr>
            </w:pPr>
          </w:p>
        </w:tc>
      </w:tr>
      <w:tr w:rsidR="00F35BCB" w14:paraId="22A5895D" w14:textId="77777777" w:rsidTr="00DE47F6">
        <w:tc>
          <w:tcPr>
            <w:tcW w:w="10207" w:type="dxa"/>
            <w:gridSpan w:val="3"/>
            <w:shd w:val="clear" w:color="auto" w:fill="D9E2F3" w:themeFill="accent1" w:themeFillTint="33"/>
          </w:tcPr>
          <w:p w14:paraId="72D64F1A" w14:textId="3ED0FC18" w:rsidR="00F35BCB" w:rsidRPr="00F35BCB" w:rsidRDefault="00F35BCB" w:rsidP="00F35BCB">
            <w:pPr>
              <w:jc w:val="center"/>
              <w:rPr>
                <w:rFonts w:cstheme="minorHAnsi"/>
                <w:b/>
                <w:bCs/>
                <w:sz w:val="28"/>
                <w:szCs w:val="28"/>
              </w:rPr>
            </w:pPr>
            <w:r w:rsidRPr="00F35BCB">
              <w:rPr>
                <w:rFonts w:cstheme="minorHAnsi"/>
                <w:b/>
                <w:bCs/>
                <w:sz w:val="28"/>
                <w:szCs w:val="28"/>
              </w:rPr>
              <w:t>Pasažieru pašapkalpošanās sistēmu</w:t>
            </w:r>
          </w:p>
        </w:tc>
      </w:tr>
      <w:tr w:rsidR="00F35BCB" w14:paraId="266EF67B" w14:textId="77777777" w:rsidTr="00DE47F6">
        <w:tc>
          <w:tcPr>
            <w:tcW w:w="1321" w:type="dxa"/>
          </w:tcPr>
          <w:p w14:paraId="09D290BC" w14:textId="2869E425" w:rsidR="00F35BCB" w:rsidRPr="00F35BCB" w:rsidRDefault="00F35BCB" w:rsidP="00F35BCB">
            <w:pPr>
              <w:rPr>
                <w:rFonts w:cstheme="minorHAnsi"/>
                <w:sz w:val="24"/>
                <w:szCs w:val="24"/>
              </w:rPr>
            </w:pPr>
            <w:r w:rsidRPr="00F35BCB">
              <w:rPr>
                <w:rFonts w:cstheme="minorHAnsi"/>
                <w:sz w:val="24"/>
                <w:szCs w:val="24"/>
              </w:rPr>
              <w:t>1.</w:t>
            </w:r>
          </w:p>
        </w:tc>
        <w:tc>
          <w:tcPr>
            <w:tcW w:w="4728" w:type="dxa"/>
          </w:tcPr>
          <w:p w14:paraId="6E071FF6" w14:textId="56D5903F" w:rsidR="00F35BCB" w:rsidRPr="00F35BCB" w:rsidRDefault="00F35BCB" w:rsidP="00F35BCB">
            <w:pPr>
              <w:jc w:val="both"/>
              <w:rPr>
                <w:rFonts w:cstheme="minorHAnsi"/>
                <w:sz w:val="24"/>
                <w:szCs w:val="24"/>
              </w:rPr>
            </w:pPr>
            <w:r w:rsidRPr="00F35BCB">
              <w:rPr>
                <w:rFonts w:cstheme="minorHAnsi"/>
                <w:sz w:val="24"/>
                <w:szCs w:val="24"/>
              </w:rPr>
              <w:t>Informācijas iegūšanu par braucienu tiešsaistes formātā (mājaslapā, mobilā lietotne, informācijas tablo uz perona u.c.);</w:t>
            </w:r>
          </w:p>
        </w:tc>
        <w:tc>
          <w:tcPr>
            <w:tcW w:w="4158" w:type="dxa"/>
          </w:tcPr>
          <w:p w14:paraId="2293CEA8" w14:textId="6682DE5B" w:rsidR="00DE47F6" w:rsidRDefault="00DE47F6" w:rsidP="00883D25">
            <w:pPr>
              <w:spacing w:after="160" w:line="259" w:lineRule="auto"/>
              <w:jc w:val="both"/>
              <w:rPr>
                <w:sz w:val="24"/>
                <w:szCs w:val="24"/>
              </w:rPr>
            </w:pPr>
            <w:r>
              <w:rPr>
                <w:sz w:val="24"/>
                <w:szCs w:val="24"/>
              </w:rPr>
              <w:t>Uzņēmums iesniedz brīvas formas aprakstu par prasības izpildi.</w:t>
            </w:r>
          </w:p>
          <w:p w14:paraId="03530884" w14:textId="7D0E244E" w:rsidR="00883D25" w:rsidRPr="00C358E4" w:rsidRDefault="00883D25" w:rsidP="00883D25">
            <w:pPr>
              <w:spacing w:after="160" w:line="259" w:lineRule="auto"/>
              <w:jc w:val="both"/>
              <w:rPr>
                <w:sz w:val="24"/>
                <w:szCs w:val="24"/>
              </w:rPr>
            </w:pPr>
            <w:r w:rsidRPr="00C358E4">
              <w:rPr>
                <w:sz w:val="24"/>
                <w:szCs w:val="24"/>
              </w:rPr>
              <w:t xml:space="preserve">Uzņēmums ir tiesīgs pievienot papildus informāciju (saites uz mājaslapu vai </w:t>
            </w:r>
            <w:r w:rsidRPr="00C358E4">
              <w:rPr>
                <w:sz w:val="24"/>
                <w:szCs w:val="24"/>
              </w:rPr>
              <w:lastRenderedPageBreak/>
              <w:t>cit</w:t>
            </w:r>
            <w:r>
              <w:rPr>
                <w:sz w:val="24"/>
                <w:szCs w:val="24"/>
              </w:rPr>
              <w:t>iem avotiem</w:t>
            </w:r>
            <w:r w:rsidRPr="00C358E4">
              <w:rPr>
                <w:sz w:val="24"/>
                <w:szCs w:val="24"/>
              </w:rPr>
              <w:t xml:space="preserve">), kas sniedz detalizētāku informāciju par prasības izpildi. </w:t>
            </w:r>
          </w:p>
          <w:p w14:paraId="22620BE4" w14:textId="77777777" w:rsidR="00F35BCB" w:rsidRDefault="00F35BCB" w:rsidP="00F35BCB">
            <w:pPr>
              <w:rPr>
                <w:rFonts w:cstheme="minorHAnsi"/>
                <w:b/>
                <w:bCs/>
                <w:sz w:val="28"/>
                <w:szCs w:val="28"/>
              </w:rPr>
            </w:pPr>
          </w:p>
        </w:tc>
      </w:tr>
      <w:tr w:rsidR="00F35BCB" w14:paraId="1151C4B2" w14:textId="77777777" w:rsidTr="00DE47F6">
        <w:tc>
          <w:tcPr>
            <w:tcW w:w="1321" w:type="dxa"/>
          </w:tcPr>
          <w:p w14:paraId="3FBEB8B7" w14:textId="17CACD47" w:rsidR="00F35BCB" w:rsidRPr="00F35BCB" w:rsidRDefault="00F35BCB" w:rsidP="00F35BCB">
            <w:pPr>
              <w:rPr>
                <w:rFonts w:cstheme="minorHAnsi"/>
                <w:sz w:val="24"/>
                <w:szCs w:val="24"/>
              </w:rPr>
            </w:pPr>
            <w:r w:rsidRPr="00F35BCB">
              <w:rPr>
                <w:rFonts w:cstheme="minorHAnsi"/>
                <w:sz w:val="24"/>
                <w:szCs w:val="24"/>
              </w:rPr>
              <w:lastRenderedPageBreak/>
              <w:t>2.</w:t>
            </w:r>
          </w:p>
        </w:tc>
        <w:tc>
          <w:tcPr>
            <w:tcW w:w="4728" w:type="dxa"/>
          </w:tcPr>
          <w:p w14:paraId="12C1193A" w14:textId="5A0BB28D" w:rsidR="00F35BCB" w:rsidRPr="00F35BCB" w:rsidRDefault="00F35BCB" w:rsidP="00F35BCB">
            <w:pPr>
              <w:jc w:val="both"/>
              <w:rPr>
                <w:rFonts w:cstheme="minorHAnsi"/>
                <w:sz w:val="24"/>
                <w:szCs w:val="24"/>
              </w:rPr>
            </w:pPr>
            <w:r w:rsidRPr="00F35BCB">
              <w:rPr>
                <w:rFonts w:cstheme="minorHAnsi"/>
                <w:sz w:val="24"/>
                <w:szCs w:val="24"/>
              </w:rPr>
              <w:t>Braucienu reģistrācijas nodrošināšana.</w:t>
            </w:r>
          </w:p>
        </w:tc>
        <w:tc>
          <w:tcPr>
            <w:tcW w:w="4158" w:type="dxa"/>
          </w:tcPr>
          <w:p w14:paraId="1F1C553B"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1CFE75A7"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14F18A42" w14:textId="77777777" w:rsidR="00F35BCB" w:rsidRDefault="00F35BCB" w:rsidP="00F35BCB">
            <w:pPr>
              <w:rPr>
                <w:rFonts w:cstheme="minorHAnsi"/>
                <w:b/>
                <w:bCs/>
                <w:sz w:val="28"/>
                <w:szCs w:val="28"/>
              </w:rPr>
            </w:pPr>
          </w:p>
        </w:tc>
      </w:tr>
      <w:tr w:rsidR="00F35BCB" w14:paraId="7D9420D7" w14:textId="77777777" w:rsidTr="00DE47F6">
        <w:tc>
          <w:tcPr>
            <w:tcW w:w="10207" w:type="dxa"/>
            <w:gridSpan w:val="3"/>
            <w:shd w:val="clear" w:color="auto" w:fill="D9E2F3" w:themeFill="accent1" w:themeFillTint="33"/>
          </w:tcPr>
          <w:p w14:paraId="28DB3BDC" w14:textId="4AC4B077" w:rsidR="00F35BCB" w:rsidRDefault="00F35BCB" w:rsidP="00F35BCB">
            <w:pPr>
              <w:jc w:val="center"/>
              <w:rPr>
                <w:rFonts w:cstheme="minorHAnsi"/>
                <w:b/>
                <w:bCs/>
                <w:sz w:val="28"/>
                <w:szCs w:val="28"/>
              </w:rPr>
            </w:pPr>
            <w:r w:rsidRPr="00F35BCB">
              <w:rPr>
                <w:rFonts w:cstheme="minorHAnsi"/>
                <w:b/>
                <w:bCs/>
                <w:sz w:val="28"/>
                <w:szCs w:val="28"/>
              </w:rPr>
              <w:t>Prasības personālam</w:t>
            </w:r>
          </w:p>
        </w:tc>
      </w:tr>
      <w:tr w:rsidR="00F35BCB" w14:paraId="11AF7F6E" w14:textId="77777777" w:rsidTr="00DE47F6">
        <w:tc>
          <w:tcPr>
            <w:tcW w:w="1321" w:type="dxa"/>
          </w:tcPr>
          <w:p w14:paraId="32CE7A1B" w14:textId="0BB828AC" w:rsidR="00F35BCB" w:rsidRPr="00F35BCB" w:rsidRDefault="00F35BCB" w:rsidP="00F35BCB">
            <w:pPr>
              <w:rPr>
                <w:rFonts w:cstheme="minorHAnsi"/>
                <w:sz w:val="24"/>
                <w:szCs w:val="24"/>
              </w:rPr>
            </w:pPr>
            <w:r>
              <w:rPr>
                <w:rFonts w:cstheme="minorHAnsi"/>
                <w:sz w:val="24"/>
                <w:szCs w:val="24"/>
              </w:rPr>
              <w:t>1.</w:t>
            </w:r>
          </w:p>
        </w:tc>
        <w:tc>
          <w:tcPr>
            <w:tcW w:w="4728" w:type="dxa"/>
          </w:tcPr>
          <w:p w14:paraId="362F32B4" w14:textId="03B90239" w:rsidR="00F35BCB" w:rsidRPr="00883D25" w:rsidRDefault="00F35BCB" w:rsidP="00883D25">
            <w:pPr>
              <w:jc w:val="both"/>
              <w:rPr>
                <w:rFonts w:cstheme="minorHAnsi"/>
                <w:sz w:val="24"/>
                <w:szCs w:val="24"/>
              </w:rPr>
            </w:pPr>
            <w:r w:rsidRPr="00F35BCB">
              <w:rPr>
                <w:rFonts w:cstheme="minorHAnsi"/>
                <w:sz w:val="24"/>
                <w:szCs w:val="24"/>
              </w:rPr>
              <w:t xml:space="preserve">Pretendents nodrošina, ka pakalpojuma sniegšanā iesaistītais personāls ir regulāri apmācīts  komunicēt ar cilvēkiem ar invaliditāti. Visam pakalpojuma sniegšanā iesaistītajam  personālam jābūt apmācītam uz pakalpojuma uzsākšanas brīdi. Atkārtotas apmācības jāveic ik pēc pieciem gadiem. </w:t>
            </w:r>
          </w:p>
        </w:tc>
        <w:tc>
          <w:tcPr>
            <w:tcW w:w="4158" w:type="dxa"/>
          </w:tcPr>
          <w:p w14:paraId="68F44A80"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7EDB1199"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4BB8F583" w14:textId="77777777" w:rsidR="00F35BCB" w:rsidRDefault="00F35BCB" w:rsidP="00F35BCB">
            <w:pPr>
              <w:rPr>
                <w:rFonts w:cstheme="minorHAnsi"/>
                <w:b/>
                <w:bCs/>
                <w:sz w:val="28"/>
                <w:szCs w:val="28"/>
              </w:rPr>
            </w:pPr>
          </w:p>
        </w:tc>
      </w:tr>
      <w:tr w:rsidR="00F35BCB" w14:paraId="6E3A7DE7" w14:textId="77777777" w:rsidTr="00DE47F6">
        <w:tc>
          <w:tcPr>
            <w:tcW w:w="10207" w:type="dxa"/>
            <w:gridSpan w:val="3"/>
            <w:shd w:val="clear" w:color="auto" w:fill="D9E2F3" w:themeFill="accent1" w:themeFillTint="33"/>
          </w:tcPr>
          <w:p w14:paraId="15E78733" w14:textId="28104216" w:rsidR="00F35BCB" w:rsidRPr="00F35BCB" w:rsidRDefault="00F35BCB" w:rsidP="00F35BCB">
            <w:pPr>
              <w:jc w:val="center"/>
              <w:rPr>
                <w:rFonts w:cstheme="minorHAnsi"/>
                <w:b/>
                <w:bCs/>
                <w:sz w:val="28"/>
                <w:szCs w:val="28"/>
              </w:rPr>
            </w:pPr>
            <w:r w:rsidRPr="00F35BCB">
              <w:rPr>
                <w:rFonts w:cstheme="minorHAnsi"/>
                <w:b/>
                <w:bCs/>
                <w:sz w:val="28"/>
                <w:szCs w:val="28"/>
              </w:rPr>
              <w:t>Biļešu tirdzniecība un kontrole</w:t>
            </w:r>
          </w:p>
        </w:tc>
      </w:tr>
      <w:tr w:rsidR="00F35BCB" w14:paraId="6B08A34B" w14:textId="77777777" w:rsidTr="00DE47F6">
        <w:tc>
          <w:tcPr>
            <w:tcW w:w="1321" w:type="dxa"/>
          </w:tcPr>
          <w:p w14:paraId="499B66C3" w14:textId="0BADB15E" w:rsidR="00F35BCB" w:rsidRPr="00F35BCB" w:rsidRDefault="00F35BCB" w:rsidP="00F35BCB">
            <w:pPr>
              <w:rPr>
                <w:rFonts w:cstheme="minorHAnsi"/>
                <w:sz w:val="24"/>
                <w:szCs w:val="24"/>
              </w:rPr>
            </w:pPr>
            <w:r w:rsidRPr="00F35BCB">
              <w:rPr>
                <w:rFonts w:cstheme="minorHAnsi"/>
                <w:sz w:val="24"/>
                <w:szCs w:val="24"/>
              </w:rPr>
              <w:t>1.</w:t>
            </w:r>
          </w:p>
        </w:tc>
        <w:tc>
          <w:tcPr>
            <w:tcW w:w="4728" w:type="dxa"/>
          </w:tcPr>
          <w:p w14:paraId="69C22FE3" w14:textId="0D13724C" w:rsidR="00F35BCB" w:rsidRPr="00F35BCB" w:rsidRDefault="00F35BCB" w:rsidP="00F35BCB">
            <w:pPr>
              <w:jc w:val="both"/>
              <w:rPr>
                <w:rFonts w:cstheme="minorHAnsi"/>
                <w:sz w:val="24"/>
                <w:szCs w:val="24"/>
              </w:rPr>
            </w:pPr>
            <w:r w:rsidRPr="00F35BCB">
              <w:rPr>
                <w:rFonts w:cstheme="minorHAnsi"/>
                <w:sz w:val="24"/>
                <w:szCs w:val="24"/>
              </w:rPr>
              <w:t xml:space="preserve">Braukšanas biļetes iegādi. Biļetes tirdzniecība, atbilstoši </w:t>
            </w:r>
            <w:r w:rsidR="00883D25">
              <w:rPr>
                <w:rFonts w:cstheme="minorHAnsi"/>
                <w:sz w:val="24"/>
                <w:szCs w:val="24"/>
              </w:rPr>
              <w:t>normatīvo aktu prasībām (</w:t>
            </w:r>
            <w:r w:rsidR="00883D25" w:rsidRPr="00883D25">
              <w:rPr>
                <w:rFonts w:cstheme="minorHAnsi"/>
                <w:i/>
                <w:iCs/>
                <w:sz w:val="24"/>
                <w:szCs w:val="24"/>
              </w:rPr>
              <w:t>cita starpā</w:t>
            </w:r>
            <w:r w:rsidR="00883D25">
              <w:rPr>
                <w:rFonts w:cstheme="minorHAnsi"/>
                <w:i/>
                <w:iCs/>
                <w:sz w:val="24"/>
                <w:szCs w:val="24"/>
              </w:rPr>
              <w:t xml:space="preserve"> ievērojot </w:t>
            </w:r>
            <w:r w:rsidRPr="00883D25">
              <w:rPr>
                <w:rFonts w:cstheme="minorHAnsi"/>
                <w:i/>
                <w:iCs/>
                <w:sz w:val="24"/>
                <w:szCs w:val="24"/>
              </w:rPr>
              <w:t>Regulas Nr.1371/2007</w:t>
            </w:r>
            <w:r w:rsidR="00883D25">
              <w:rPr>
                <w:rStyle w:val="FootnoteReference"/>
                <w:rFonts w:cstheme="minorHAnsi"/>
                <w:i/>
                <w:iCs/>
                <w:sz w:val="24"/>
                <w:szCs w:val="24"/>
              </w:rPr>
              <w:footnoteReference w:id="1"/>
            </w:r>
            <w:r w:rsidRPr="00883D25">
              <w:rPr>
                <w:rFonts w:cstheme="minorHAnsi"/>
                <w:i/>
                <w:iCs/>
                <w:sz w:val="24"/>
                <w:szCs w:val="24"/>
              </w:rPr>
              <w:t xml:space="preserve"> un Sabiedriskā transporta pakalpojuma likuma</w:t>
            </w:r>
            <w:r w:rsidR="00883D25">
              <w:rPr>
                <w:rFonts w:cstheme="minorHAnsi"/>
                <w:sz w:val="24"/>
                <w:szCs w:val="24"/>
              </w:rPr>
              <w:t xml:space="preserve">) un </w:t>
            </w:r>
            <w:r w:rsidRPr="00F35BCB">
              <w:rPr>
                <w:rFonts w:cstheme="minorHAnsi"/>
                <w:sz w:val="24"/>
                <w:szCs w:val="24"/>
              </w:rPr>
              <w:t xml:space="preserve"> nosacījumiem. Biļešu tirgošana vismaz mobilajā aplikācijā, biļešu automātos un pakalpojuma sniedzēja mājas lapā.</w:t>
            </w:r>
            <w:r w:rsidRPr="00F35BCB">
              <w:rPr>
                <w:rFonts w:cstheme="minorHAnsi"/>
                <w:bCs/>
                <w:sz w:val="24"/>
                <w:szCs w:val="24"/>
              </w:rPr>
              <w:t xml:space="preserve"> </w:t>
            </w:r>
          </w:p>
        </w:tc>
        <w:tc>
          <w:tcPr>
            <w:tcW w:w="4158" w:type="dxa"/>
          </w:tcPr>
          <w:p w14:paraId="353F1983"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50C2850A"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59B40AA1" w14:textId="77777777" w:rsidR="00F35BCB" w:rsidRDefault="00F35BCB" w:rsidP="00F35BCB">
            <w:pPr>
              <w:rPr>
                <w:rFonts w:cstheme="minorHAnsi"/>
                <w:b/>
                <w:bCs/>
                <w:sz w:val="28"/>
                <w:szCs w:val="28"/>
              </w:rPr>
            </w:pPr>
          </w:p>
        </w:tc>
      </w:tr>
      <w:tr w:rsidR="00F35BCB" w14:paraId="689E5A1C" w14:textId="77777777" w:rsidTr="00DE47F6">
        <w:tc>
          <w:tcPr>
            <w:tcW w:w="1321" w:type="dxa"/>
          </w:tcPr>
          <w:p w14:paraId="4E3BEE29" w14:textId="64584312" w:rsidR="00F35BCB" w:rsidRPr="00F35BCB" w:rsidRDefault="00F35BCB" w:rsidP="00F35BCB">
            <w:pPr>
              <w:rPr>
                <w:rFonts w:cstheme="minorHAnsi"/>
                <w:sz w:val="24"/>
                <w:szCs w:val="24"/>
              </w:rPr>
            </w:pPr>
            <w:r w:rsidRPr="00F35BCB">
              <w:rPr>
                <w:rFonts w:cstheme="minorHAnsi"/>
                <w:sz w:val="24"/>
                <w:szCs w:val="24"/>
              </w:rPr>
              <w:t>2.</w:t>
            </w:r>
          </w:p>
        </w:tc>
        <w:tc>
          <w:tcPr>
            <w:tcW w:w="4728" w:type="dxa"/>
          </w:tcPr>
          <w:p w14:paraId="20CE348F" w14:textId="77777777" w:rsidR="00F35BCB" w:rsidRPr="00F35BCB" w:rsidRDefault="00F35BCB" w:rsidP="00F35BCB">
            <w:pPr>
              <w:jc w:val="both"/>
              <w:rPr>
                <w:rFonts w:cstheme="minorHAnsi"/>
                <w:sz w:val="24"/>
                <w:szCs w:val="24"/>
              </w:rPr>
            </w:pPr>
            <w:r w:rsidRPr="00F35BCB">
              <w:rPr>
                <w:rFonts w:cstheme="minorHAnsi"/>
                <w:bCs/>
                <w:sz w:val="24"/>
                <w:szCs w:val="24"/>
              </w:rPr>
              <w:t xml:space="preserve">Visos vilcienos jānodrošina iespēja norēķināties ar bezskaidras naudas norēķinu līdzekļiem un validēties ar citiem normatīvajos aktos paredzētajiem elektroniskajiem informācijas nesējiem (piemēram, elektronisko biļeti, svītrkodu, QR u.c. kodu </w:t>
            </w:r>
            <w:proofErr w:type="spellStart"/>
            <w:r w:rsidRPr="00F35BCB">
              <w:rPr>
                <w:rFonts w:cstheme="minorHAnsi"/>
                <w:bCs/>
                <w:sz w:val="24"/>
                <w:szCs w:val="24"/>
              </w:rPr>
              <w:t>viedierīcē</w:t>
            </w:r>
            <w:proofErr w:type="spellEnd"/>
            <w:r w:rsidRPr="00F35BCB">
              <w:rPr>
                <w:rFonts w:cstheme="minorHAnsi"/>
                <w:bCs/>
                <w:sz w:val="24"/>
                <w:szCs w:val="24"/>
              </w:rPr>
              <w:t>).</w:t>
            </w:r>
          </w:p>
          <w:p w14:paraId="6C2C82BE" w14:textId="77777777" w:rsidR="00F35BCB" w:rsidRDefault="00F35BCB" w:rsidP="00F35BCB">
            <w:pPr>
              <w:rPr>
                <w:rFonts w:cstheme="minorHAnsi"/>
                <w:b/>
                <w:bCs/>
                <w:sz w:val="28"/>
                <w:szCs w:val="28"/>
              </w:rPr>
            </w:pPr>
          </w:p>
        </w:tc>
        <w:tc>
          <w:tcPr>
            <w:tcW w:w="4158" w:type="dxa"/>
          </w:tcPr>
          <w:p w14:paraId="5176B14A"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517C49DC"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02A0A9CA" w14:textId="77777777" w:rsidR="00F35BCB" w:rsidRDefault="00F35BCB" w:rsidP="00F35BCB">
            <w:pPr>
              <w:rPr>
                <w:rFonts w:cstheme="minorHAnsi"/>
                <w:b/>
                <w:bCs/>
                <w:sz w:val="28"/>
                <w:szCs w:val="28"/>
              </w:rPr>
            </w:pPr>
          </w:p>
        </w:tc>
      </w:tr>
      <w:tr w:rsidR="00F35BCB" w14:paraId="11E84494" w14:textId="77777777" w:rsidTr="00DE47F6">
        <w:tc>
          <w:tcPr>
            <w:tcW w:w="1321" w:type="dxa"/>
          </w:tcPr>
          <w:p w14:paraId="29D989A6" w14:textId="309CF745" w:rsidR="00F35BCB" w:rsidRPr="00F35BCB" w:rsidRDefault="00F35BCB" w:rsidP="00F35BCB">
            <w:pPr>
              <w:rPr>
                <w:rFonts w:cstheme="minorHAnsi"/>
                <w:sz w:val="24"/>
                <w:szCs w:val="24"/>
              </w:rPr>
            </w:pPr>
            <w:r w:rsidRPr="00F35BCB">
              <w:rPr>
                <w:rFonts w:cstheme="minorHAnsi"/>
                <w:sz w:val="24"/>
                <w:szCs w:val="24"/>
              </w:rPr>
              <w:t>3.</w:t>
            </w:r>
          </w:p>
        </w:tc>
        <w:tc>
          <w:tcPr>
            <w:tcW w:w="4728" w:type="dxa"/>
          </w:tcPr>
          <w:p w14:paraId="1982751B" w14:textId="59A8F76D" w:rsidR="00F35BCB" w:rsidRPr="00F35BCB" w:rsidRDefault="00F35BCB" w:rsidP="00F35BCB">
            <w:pPr>
              <w:jc w:val="both"/>
              <w:rPr>
                <w:rFonts w:cstheme="minorHAnsi"/>
                <w:sz w:val="24"/>
                <w:szCs w:val="24"/>
              </w:rPr>
            </w:pPr>
            <w:r w:rsidRPr="00F35BCB">
              <w:rPr>
                <w:rFonts w:cstheme="minorHAnsi"/>
                <w:sz w:val="24"/>
                <w:szCs w:val="24"/>
              </w:rPr>
              <w:t>Biļešu kontroles nodrošināšana: jānodrošina biļešu kontroles veikšana vismaz 20% no vidējā reisu skaita mēnesī.</w:t>
            </w:r>
          </w:p>
        </w:tc>
        <w:tc>
          <w:tcPr>
            <w:tcW w:w="4158" w:type="dxa"/>
          </w:tcPr>
          <w:p w14:paraId="282A5EEE"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7C889A69" w14:textId="77777777" w:rsidR="00DE47F6" w:rsidRPr="00C358E4" w:rsidRDefault="00DE47F6" w:rsidP="00DE47F6">
            <w:pPr>
              <w:spacing w:after="160" w:line="259" w:lineRule="auto"/>
              <w:jc w:val="both"/>
              <w:rPr>
                <w:sz w:val="24"/>
                <w:szCs w:val="24"/>
              </w:rPr>
            </w:pPr>
            <w:r w:rsidRPr="00C358E4">
              <w:rPr>
                <w:sz w:val="24"/>
                <w:szCs w:val="24"/>
              </w:rPr>
              <w:lastRenderedPageBreak/>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3CD35172" w14:textId="77777777" w:rsidR="00F35BCB" w:rsidRDefault="00F35BCB" w:rsidP="00F35BCB">
            <w:pPr>
              <w:rPr>
                <w:rFonts w:cstheme="minorHAnsi"/>
                <w:b/>
                <w:bCs/>
                <w:sz w:val="28"/>
                <w:szCs w:val="28"/>
              </w:rPr>
            </w:pPr>
          </w:p>
        </w:tc>
      </w:tr>
      <w:tr w:rsidR="00883D25" w14:paraId="4F197E70" w14:textId="77777777" w:rsidTr="00DE47F6">
        <w:trPr>
          <w:trHeight w:val="349"/>
        </w:trPr>
        <w:tc>
          <w:tcPr>
            <w:tcW w:w="10207" w:type="dxa"/>
            <w:gridSpan w:val="3"/>
            <w:shd w:val="clear" w:color="auto" w:fill="D9E2F3" w:themeFill="accent1" w:themeFillTint="33"/>
          </w:tcPr>
          <w:p w14:paraId="3786F2B3" w14:textId="54EA9919" w:rsidR="00883D25" w:rsidRPr="00883D25" w:rsidRDefault="00883D25" w:rsidP="00883D25">
            <w:pPr>
              <w:jc w:val="center"/>
              <w:rPr>
                <w:rFonts w:cstheme="minorHAnsi"/>
                <w:b/>
                <w:bCs/>
                <w:sz w:val="28"/>
                <w:szCs w:val="28"/>
              </w:rPr>
            </w:pPr>
            <w:r w:rsidRPr="00883D25">
              <w:rPr>
                <w:rFonts w:cstheme="minorHAnsi"/>
                <w:b/>
                <w:sz w:val="28"/>
                <w:szCs w:val="28"/>
              </w:rPr>
              <w:lastRenderedPageBreak/>
              <w:t>Videonovērošana</w:t>
            </w:r>
          </w:p>
        </w:tc>
      </w:tr>
      <w:tr w:rsidR="00883D25" w14:paraId="5B689B1A" w14:textId="77777777" w:rsidTr="00DE47F6">
        <w:tc>
          <w:tcPr>
            <w:tcW w:w="1321" w:type="dxa"/>
          </w:tcPr>
          <w:p w14:paraId="02B0ABDA" w14:textId="73EB6CBD" w:rsidR="00883D25" w:rsidRPr="00883D25" w:rsidRDefault="00883D25" w:rsidP="00883D25">
            <w:pPr>
              <w:jc w:val="both"/>
              <w:rPr>
                <w:rFonts w:cstheme="minorHAnsi"/>
                <w:sz w:val="24"/>
                <w:szCs w:val="24"/>
              </w:rPr>
            </w:pPr>
            <w:r w:rsidRPr="00883D25">
              <w:rPr>
                <w:rFonts w:cstheme="minorHAnsi"/>
                <w:sz w:val="24"/>
                <w:szCs w:val="24"/>
              </w:rPr>
              <w:t>1.</w:t>
            </w:r>
          </w:p>
        </w:tc>
        <w:tc>
          <w:tcPr>
            <w:tcW w:w="4728" w:type="dxa"/>
          </w:tcPr>
          <w:p w14:paraId="4EBD6DC9" w14:textId="1B26E197" w:rsidR="00883D25" w:rsidRDefault="00883D25" w:rsidP="00883D25">
            <w:pPr>
              <w:jc w:val="both"/>
              <w:rPr>
                <w:rFonts w:cstheme="minorHAnsi"/>
                <w:b/>
                <w:bCs/>
                <w:sz w:val="28"/>
                <w:szCs w:val="28"/>
              </w:rPr>
            </w:pPr>
            <w:r w:rsidRPr="00C428F6">
              <w:rPr>
                <w:rFonts w:cstheme="minorHAnsi"/>
                <w:bCs/>
                <w:sz w:val="24"/>
                <w:szCs w:val="24"/>
              </w:rPr>
              <w:t xml:space="preserve">Pakalpojumu sniegšanā iesaistītajiem vilcieniem jābūt aprīkotiem ar videonovērošanas sistēmu. </w:t>
            </w:r>
            <w:r w:rsidRPr="00C428F6">
              <w:rPr>
                <w:rFonts w:cstheme="minorHAnsi"/>
                <w:sz w:val="24"/>
                <w:szCs w:val="24"/>
              </w:rPr>
              <w:t>Pielāgojamas video ieraksta izšķirtspējas rezolūcijas piemērošanas iespēja robežās no 640:480 līdz 1920:1080 pikseļiem</w:t>
            </w:r>
            <w:r>
              <w:rPr>
                <w:rFonts w:cstheme="minorHAnsi"/>
                <w:sz w:val="24"/>
                <w:szCs w:val="24"/>
              </w:rPr>
              <w:t xml:space="preserve"> vai labāka</w:t>
            </w:r>
            <w:r w:rsidRPr="00C428F6">
              <w:rPr>
                <w:rFonts w:cstheme="minorHAnsi"/>
                <w:sz w:val="24"/>
                <w:szCs w:val="24"/>
              </w:rPr>
              <w:t>. Video ieraksta iespēja, kas ļauj uzglabāt video ierakstus vismaz 14 (četrpadsmit) dienas</w:t>
            </w:r>
            <w:r>
              <w:rPr>
                <w:rFonts w:cstheme="minorHAnsi"/>
                <w:sz w:val="24"/>
                <w:szCs w:val="24"/>
              </w:rPr>
              <w:t>.</w:t>
            </w:r>
          </w:p>
        </w:tc>
        <w:tc>
          <w:tcPr>
            <w:tcW w:w="4158" w:type="dxa"/>
          </w:tcPr>
          <w:p w14:paraId="1F98B910"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41006BA9"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54299C93" w14:textId="77777777" w:rsidR="00883D25" w:rsidRDefault="00883D25" w:rsidP="00F35BCB">
            <w:pPr>
              <w:rPr>
                <w:rFonts w:cstheme="minorHAnsi"/>
                <w:b/>
                <w:bCs/>
                <w:sz w:val="28"/>
                <w:szCs w:val="28"/>
              </w:rPr>
            </w:pPr>
          </w:p>
        </w:tc>
      </w:tr>
      <w:tr w:rsidR="00883D25" w14:paraId="079568C6" w14:textId="77777777" w:rsidTr="00DE47F6">
        <w:tc>
          <w:tcPr>
            <w:tcW w:w="10207" w:type="dxa"/>
            <w:gridSpan w:val="3"/>
            <w:shd w:val="clear" w:color="auto" w:fill="D9E2F3" w:themeFill="accent1" w:themeFillTint="33"/>
          </w:tcPr>
          <w:p w14:paraId="56EAC506" w14:textId="46826392" w:rsidR="00883D25" w:rsidRPr="00883D25" w:rsidRDefault="00883D25" w:rsidP="00883D25">
            <w:pPr>
              <w:jc w:val="center"/>
              <w:rPr>
                <w:rFonts w:cstheme="minorHAnsi"/>
                <w:b/>
                <w:bCs/>
                <w:sz w:val="28"/>
                <w:szCs w:val="28"/>
              </w:rPr>
            </w:pPr>
            <w:r w:rsidRPr="00883D25">
              <w:rPr>
                <w:rFonts w:cstheme="minorHAnsi"/>
                <w:b/>
                <w:bCs/>
                <w:sz w:val="28"/>
                <w:szCs w:val="28"/>
              </w:rPr>
              <w:t>Vilcienu kustības precizitāte</w:t>
            </w:r>
          </w:p>
        </w:tc>
      </w:tr>
      <w:tr w:rsidR="00883D25" w14:paraId="1D3CA7D6" w14:textId="77777777" w:rsidTr="00DE47F6">
        <w:tc>
          <w:tcPr>
            <w:tcW w:w="1321" w:type="dxa"/>
          </w:tcPr>
          <w:p w14:paraId="3561A12D" w14:textId="6890677D" w:rsidR="00883D25" w:rsidRPr="00883D25" w:rsidRDefault="00883D25" w:rsidP="00F35BCB">
            <w:pPr>
              <w:rPr>
                <w:rFonts w:cstheme="minorHAnsi"/>
                <w:sz w:val="24"/>
                <w:szCs w:val="24"/>
              </w:rPr>
            </w:pPr>
            <w:r w:rsidRPr="00883D25">
              <w:rPr>
                <w:rFonts w:cstheme="minorHAnsi"/>
                <w:sz w:val="24"/>
                <w:szCs w:val="24"/>
              </w:rPr>
              <w:t>1.</w:t>
            </w:r>
          </w:p>
        </w:tc>
        <w:tc>
          <w:tcPr>
            <w:tcW w:w="4728" w:type="dxa"/>
          </w:tcPr>
          <w:p w14:paraId="45DD1A52" w14:textId="32E00386" w:rsidR="00883D25" w:rsidRPr="00883D25" w:rsidRDefault="00883D25" w:rsidP="00883D25">
            <w:pPr>
              <w:jc w:val="both"/>
              <w:rPr>
                <w:rFonts w:cstheme="minorHAnsi"/>
                <w:sz w:val="24"/>
                <w:szCs w:val="24"/>
              </w:rPr>
            </w:pPr>
            <w:r>
              <w:rPr>
                <w:rFonts w:cstheme="minorHAnsi"/>
                <w:sz w:val="24"/>
                <w:szCs w:val="24"/>
              </w:rPr>
              <w:t xml:space="preserve">Vismaz </w:t>
            </w:r>
            <w:r w:rsidRPr="00883D25">
              <w:rPr>
                <w:rFonts w:cstheme="minorHAnsi"/>
                <w:sz w:val="24"/>
                <w:szCs w:val="24"/>
              </w:rPr>
              <w:t>98%.</w:t>
            </w:r>
          </w:p>
          <w:p w14:paraId="7D7105F9" w14:textId="77777777" w:rsidR="00883D25" w:rsidRDefault="00883D25" w:rsidP="00F35BCB">
            <w:pPr>
              <w:rPr>
                <w:rFonts w:cstheme="minorHAnsi"/>
                <w:b/>
                <w:bCs/>
                <w:sz w:val="28"/>
                <w:szCs w:val="28"/>
              </w:rPr>
            </w:pPr>
          </w:p>
        </w:tc>
        <w:tc>
          <w:tcPr>
            <w:tcW w:w="4158" w:type="dxa"/>
          </w:tcPr>
          <w:p w14:paraId="482F0BDC" w14:textId="77777777" w:rsidR="00DE47F6" w:rsidRDefault="00DE47F6" w:rsidP="00DE47F6">
            <w:pPr>
              <w:spacing w:after="160" w:line="259" w:lineRule="auto"/>
              <w:jc w:val="both"/>
              <w:rPr>
                <w:sz w:val="24"/>
                <w:szCs w:val="24"/>
              </w:rPr>
            </w:pPr>
            <w:r>
              <w:rPr>
                <w:sz w:val="24"/>
                <w:szCs w:val="24"/>
              </w:rPr>
              <w:t>Uzņēmums iesniedz brīvas formas aprakstu par prasības izpildi.</w:t>
            </w:r>
          </w:p>
          <w:p w14:paraId="4FE6CC1D" w14:textId="77777777" w:rsidR="00DE47F6" w:rsidRPr="00C358E4" w:rsidRDefault="00DE47F6" w:rsidP="00DE47F6">
            <w:pPr>
              <w:spacing w:after="160" w:line="259" w:lineRule="auto"/>
              <w:jc w:val="both"/>
              <w:rPr>
                <w:sz w:val="24"/>
                <w:szCs w:val="24"/>
              </w:rPr>
            </w:pPr>
            <w:r w:rsidRPr="00C358E4">
              <w:rPr>
                <w:sz w:val="24"/>
                <w:szCs w:val="24"/>
              </w:rPr>
              <w:t>Uzņēmums ir tiesīgs pievienot papildus informāciju (saites uz mājaslapu vai cit</w:t>
            </w:r>
            <w:r>
              <w:rPr>
                <w:sz w:val="24"/>
                <w:szCs w:val="24"/>
              </w:rPr>
              <w:t>iem avotiem</w:t>
            </w:r>
            <w:r w:rsidRPr="00C358E4">
              <w:rPr>
                <w:sz w:val="24"/>
                <w:szCs w:val="24"/>
              </w:rPr>
              <w:t xml:space="preserve">), kas sniedz detalizētāku informāciju par prasības izpildi. </w:t>
            </w:r>
          </w:p>
          <w:p w14:paraId="73FF1E5C" w14:textId="77777777" w:rsidR="00883D25" w:rsidRDefault="00883D25" w:rsidP="00F35BCB">
            <w:pPr>
              <w:rPr>
                <w:rFonts w:cstheme="minorHAnsi"/>
                <w:b/>
                <w:bCs/>
                <w:sz w:val="28"/>
                <w:szCs w:val="28"/>
              </w:rPr>
            </w:pPr>
          </w:p>
        </w:tc>
      </w:tr>
    </w:tbl>
    <w:p w14:paraId="1DE172F9" w14:textId="77777777" w:rsidR="00DE47F6" w:rsidRDefault="00DE47F6" w:rsidP="00883D25">
      <w:pPr>
        <w:jc w:val="right"/>
        <w:rPr>
          <w:sz w:val="24"/>
          <w:szCs w:val="24"/>
        </w:rPr>
      </w:pPr>
    </w:p>
    <w:p w14:paraId="5ED1D1CC" w14:textId="77777777" w:rsidR="00DE47F6" w:rsidRDefault="00DE47F6" w:rsidP="00883D25">
      <w:pPr>
        <w:jc w:val="right"/>
        <w:rPr>
          <w:sz w:val="24"/>
          <w:szCs w:val="24"/>
        </w:rPr>
      </w:pPr>
    </w:p>
    <w:p w14:paraId="34817859" w14:textId="77777777" w:rsidR="00DE47F6" w:rsidRDefault="00DE47F6" w:rsidP="00883D25">
      <w:pPr>
        <w:jc w:val="right"/>
        <w:rPr>
          <w:sz w:val="24"/>
          <w:szCs w:val="24"/>
        </w:rPr>
      </w:pPr>
    </w:p>
    <w:p w14:paraId="2BE52974" w14:textId="77777777" w:rsidR="00DE47F6" w:rsidRDefault="00DE47F6" w:rsidP="00883D25">
      <w:pPr>
        <w:jc w:val="right"/>
        <w:rPr>
          <w:sz w:val="24"/>
          <w:szCs w:val="24"/>
        </w:rPr>
      </w:pPr>
    </w:p>
    <w:p w14:paraId="2DB7DF27" w14:textId="77777777" w:rsidR="00DE47F6" w:rsidRDefault="00DE47F6" w:rsidP="00883D25">
      <w:pPr>
        <w:jc w:val="right"/>
        <w:rPr>
          <w:sz w:val="24"/>
          <w:szCs w:val="24"/>
        </w:rPr>
      </w:pPr>
    </w:p>
    <w:p w14:paraId="3A877EF4" w14:textId="77777777" w:rsidR="00DE47F6" w:rsidRDefault="00DE47F6" w:rsidP="00883D25">
      <w:pPr>
        <w:jc w:val="right"/>
        <w:rPr>
          <w:sz w:val="24"/>
          <w:szCs w:val="24"/>
        </w:rPr>
      </w:pPr>
    </w:p>
    <w:p w14:paraId="69AD8413" w14:textId="77777777" w:rsidR="00DE47F6" w:rsidRDefault="00DE47F6" w:rsidP="00883D25">
      <w:pPr>
        <w:jc w:val="right"/>
        <w:rPr>
          <w:sz w:val="24"/>
          <w:szCs w:val="24"/>
        </w:rPr>
      </w:pPr>
    </w:p>
    <w:p w14:paraId="564F7DCB" w14:textId="77777777" w:rsidR="00DE47F6" w:rsidRDefault="00DE47F6" w:rsidP="00883D25">
      <w:pPr>
        <w:jc w:val="right"/>
        <w:rPr>
          <w:sz w:val="24"/>
          <w:szCs w:val="24"/>
        </w:rPr>
      </w:pPr>
    </w:p>
    <w:p w14:paraId="2080177D" w14:textId="77777777" w:rsidR="00DE47F6" w:rsidRDefault="00DE47F6" w:rsidP="00883D25">
      <w:pPr>
        <w:jc w:val="right"/>
        <w:rPr>
          <w:sz w:val="24"/>
          <w:szCs w:val="24"/>
        </w:rPr>
      </w:pPr>
    </w:p>
    <w:p w14:paraId="61943771" w14:textId="77777777" w:rsidR="00DE47F6" w:rsidRDefault="00DE47F6" w:rsidP="00883D25">
      <w:pPr>
        <w:jc w:val="right"/>
        <w:rPr>
          <w:sz w:val="24"/>
          <w:szCs w:val="24"/>
        </w:rPr>
      </w:pPr>
    </w:p>
    <w:p w14:paraId="75A4BCBC" w14:textId="77777777" w:rsidR="00DE47F6" w:rsidRDefault="00DE47F6" w:rsidP="00883D25">
      <w:pPr>
        <w:jc w:val="right"/>
        <w:rPr>
          <w:sz w:val="24"/>
          <w:szCs w:val="24"/>
        </w:rPr>
      </w:pPr>
    </w:p>
    <w:p w14:paraId="573952D0" w14:textId="77777777" w:rsidR="00DE47F6" w:rsidRDefault="00DE47F6" w:rsidP="00883D25">
      <w:pPr>
        <w:jc w:val="right"/>
        <w:rPr>
          <w:sz w:val="24"/>
          <w:szCs w:val="24"/>
        </w:rPr>
      </w:pPr>
    </w:p>
    <w:p w14:paraId="022C2883" w14:textId="77777777" w:rsidR="00DE47F6" w:rsidRDefault="00DE47F6" w:rsidP="00883D25">
      <w:pPr>
        <w:jc w:val="right"/>
        <w:rPr>
          <w:sz w:val="24"/>
          <w:szCs w:val="24"/>
        </w:rPr>
      </w:pPr>
    </w:p>
    <w:p w14:paraId="676654F2" w14:textId="77777777" w:rsidR="00DE47F6" w:rsidRDefault="00DE47F6" w:rsidP="00883D25">
      <w:pPr>
        <w:jc w:val="right"/>
        <w:rPr>
          <w:sz w:val="24"/>
          <w:szCs w:val="24"/>
        </w:rPr>
      </w:pPr>
    </w:p>
    <w:p w14:paraId="249E03E6" w14:textId="731AD4E5" w:rsidR="00883D25" w:rsidRPr="00883D25" w:rsidRDefault="00883D25" w:rsidP="00883D25">
      <w:pPr>
        <w:jc w:val="right"/>
        <w:rPr>
          <w:sz w:val="24"/>
          <w:szCs w:val="24"/>
        </w:rPr>
      </w:pPr>
      <w:r w:rsidRPr="00883D25">
        <w:rPr>
          <w:sz w:val="24"/>
          <w:szCs w:val="24"/>
        </w:rPr>
        <w:lastRenderedPageBreak/>
        <w:t>1.pielikums</w:t>
      </w:r>
    </w:p>
    <w:p w14:paraId="5D084E51" w14:textId="77777777" w:rsidR="00883D25" w:rsidRDefault="00883D25" w:rsidP="00883D25"/>
    <w:p w14:paraId="22B1695F" w14:textId="77777777" w:rsidR="00883D25" w:rsidRDefault="00883D25" w:rsidP="00883D25">
      <w:pPr>
        <w:ind w:right="-625"/>
        <w:jc w:val="center"/>
        <w:rPr>
          <w:rStyle w:val="Strong"/>
          <w:sz w:val="28"/>
        </w:rPr>
      </w:pPr>
      <w:r>
        <w:rPr>
          <w:rStyle w:val="Strong"/>
          <w:sz w:val="28"/>
        </w:rPr>
        <w:t xml:space="preserve">PRETENDENTA PIEREDZES APLIECINĀJUMA TABULA </w:t>
      </w:r>
    </w:p>
    <w:p w14:paraId="6C2908F7" w14:textId="08F3956B" w:rsidR="00F35BCB" w:rsidRDefault="00F35BCB" w:rsidP="00F35BCB">
      <w:pPr>
        <w:spacing w:after="0" w:line="240" w:lineRule="auto"/>
        <w:rPr>
          <w:rFonts w:cstheme="minorHAnsi"/>
          <w:b/>
          <w:bCs/>
          <w:sz w:val="28"/>
          <w:szCs w:val="28"/>
        </w:rPr>
      </w:pPr>
    </w:p>
    <w:p w14:paraId="03B7D88E" w14:textId="3EFB7948" w:rsidR="00F35BCB" w:rsidRDefault="00F35BCB" w:rsidP="00F35BCB">
      <w:pPr>
        <w:spacing w:after="0" w:line="240" w:lineRule="auto"/>
        <w:rPr>
          <w:rFonts w:cstheme="minorHAnsi"/>
          <w:b/>
          <w:bCs/>
          <w:sz w:val="28"/>
          <w:szCs w:val="28"/>
        </w:rPr>
      </w:pPr>
    </w:p>
    <w:p w14:paraId="506893C0" w14:textId="56F9095C" w:rsidR="00F35BCB" w:rsidRDefault="00F35BCB" w:rsidP="00F35BCB">
      <w:pPr>
        <w:spacing w:after="0" w:line="240" w:lineRule="auto"/>
        <w:rPr>
          <w:rFonts w:cstheme="minorHAnsi"/>
          <w:b/>
          <w:bCs/>
          <w:sz w:val="28"/>
          <w:szCs w:val="28"/>
        </w:rPr>
      </w:pPr>
    </w:p>
    <w:p w14:paraId="2AE8FBBE" w14:textId="470E8263" w:rsidR="00F35BCB" w:rsidRDefault="00F35BCB" w:rsidP="00F35BCB">
      <w:pPr>
        <w:spacing w:after="0" w:line="240" w:lineRule="auto"/>
        <w:rPr>
          <w:rFonts w:cstheme="minorHAnsi"/>
          <w:b/>
          <w:bCs/>
          <w:sz w:val="28"/>
          <w:szCs w:val="28"/>
        </w:rPr>
      </w:pPr>
    </w:p>
    <w:p w14:paraId="12ACEC0E" w14:textId="0EE891A2" w:rsidR="00F35BCB" w:rsidRDefault="00F35BCB" w:rsidP="00F35BCB">
      <w:pPr>
        <w:spacing w:after="0" w:line="240" w:lineRule="auto"/>
        <w:rPr>
          <w:rFonts w:cstheme="minorHAnsi"/>
          <w:b/>
          <w:bCs/>
          <w:sz w:val="28"/>
          <w:szCs w:val="28"/>
        </w:rPr>
      </w:pPr>
    </w:p>
    <w:p w14:paraId="5FFEBBFD" w14:textId="4A7ECEFF" w:rsidR="00F35BCB" w:rsidRDefault="00F35BCB" w:rsidP="00F35BCB">
      <w:pPr>
        <w:spacing w:after="0" w:line="240" w:lineRule="auto"/>
        <w:rPr>
          <w:rFonts w:cstheme="minorHAnsi"/>
          <w:b/>
          <w:bCs/>
          <w:sz w:val="28"/>
          <w:szCs w:val="28"/>
        </w:rPr>
      </w:pPr>
    </w:p>
    <w:p w14:paraId="7DD7F0AA" w14:textId="60389667" w:rsidR="00F35BCB" w:rsidRDefault="00F35BCB" w:rsidP="00F35BCB">
      <w:pPr>
        <w:spacing w:after="0" w:line="240" w:lineRule="auto"/>
        <w:rPr>
          <w:rFonts w:cstheme="minorHAnsi"/>
          <w:b/>
          <w:bCs/>
          <w:sz w:val="28"/>
          <w:szCs w:val="28"/>
        </w:rPr>
      </w:pPr>
    </w:p>
    <w:tbl>
      <w:tblPr>
        <w:tblpPr w:leftFromText="180" w:rightFromText="180" w:vertAnchor="text" w:horzAnchor="margin" w:tblpY="131"/>
        <w:tblW w:w="0" w:type="auto"/>
        <w:tblLayout w:type="fixed"/>
        <w:tblLook w:val="04A0" w:firstRow="1" w:lastRow="0" w:firstColumn="1" w:lastColumn="0" w:noHBand="0" w:noVBand="1"/>
      </w:tblPr>
      <w:tblGrid>
        <w:gridCol w:w="5244"/>
        <w:gridCol w:w="3402"/>
      </w:tblGrid>
      <w:tr w:rsidR="00883D25" w14:paraId="4963BBDE" w14:textId="77777777" w:rsidTr="00883D25">
        <w:tc>
          <w:tcPr>
            <w:tcW w:w="5244" w:type="dxa"/>
            <w:hideMark/>
          </w:tcPr>
          <w:p w14:paraId="204ADC09" w14:textId="77777777" w:rsidR="00883D25" w:rsidRPr="00C26B31" w:rsidRDefault="00883D25" w:rsidP="00883D25">
            <w:pPr>
              <w:spacing w:after="0"/>
              <w:ind w:right="142"/>
              <w:rPr>
                <w:rFonts w:cstheme="minorHAnsi"/>
                <w:sz w:val="24"/>
                <w:szCs w:val="24"/>
                <w:lang w:val="en-GB" w:eastAsia="en-GB"/>
              </w:rPr>
            </w:pPr>
            <w:proofErr w:type="spellStart"/>
            <w:r w:rsidRPr="00C26B31">
              <w:rPr>
                <w:rFonts w:cstheme="minorHAnsi"/>
                <w:i/>
                <w:iCs/>
                <w:sz w:val="24"/>
                <w:szCs w:val="24"/>
                <w:lang w:val="en-GB" w:eastAsia="en-GB"/>
              </w:rPr>
              <w:t>Amatpersonas</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vai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pilnvarotās</w:t>
            </w:r>
            <w:proofErr w:type="spellEnd"/>
            <w:r w:rsidRPr="00C26B31">
              <w:rPr>
                <w:rFonts w:cstheme="minorHAnsi"/>
                <w:i/>
                <w:iCs/>
                <w:sz w:val="24"/>
                <w:szCs w:val="24"/>
                <w:lang w:val="en-GB" w:eastAsia="en-GB"/>
              </w:rPr>
              <w:t xml:space="preserve"> personas </w:t>
            </w:r>
            <w:proofErr w:type="spellStart"/>
            <w:r w:rsidRPr="00C26B31">
              <w:rPr>
                <w:rFonts w:cstheme="minorHAnsi"/>
                <w:i/>
                <w:iCs/>
                <w:sz w:val="24"/>
                <w:szCs w:val="24"/>
                <w:lang w:val="en-GB" w:eastAsia="en-GB"/>
              </w:rPr>
              <w:t>paraksts</w:t>
            </w:r>
            <w:proofErr w:type="spellEnd"/>
            <w:r w:rsidRPr="00C26B31">
              <w:rPr>
                <w:rFonts w:cstheme="minorHAnsi"/>
                <w:sz w:val="24"/>
                <w:szCs w:val="24"/>
                <w:lang w:val="en-GB" w:eastAsia="en-GB"/>
              </w:rPr>
              <w:t xml:space="preserve"> </w:t>
            </w:r>
            <w:proofErr w:type="spellStart"/>
            <w:r w:rsidRPr="00C26B31">
              <w:rPr>
                <w:rFonts w:cstheme="minorHAnsi"/>
                <w:i/>
                <w:iCs/>
                <w:sz w:val="24"/>
                <w:szCs w:val="24"/>
                <w:lang w:val="en-GB" w:eastAsia="en-GB"/>
              </w:rPr>
              <w:t>vai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elektroniski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parakstīts</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dokuments</w:t>
            </w:r>
            <w:proofErr w:type="spellEnd"/>
          </w:p>
        </w:tc>
        <w:tc>
          <w:tcPr>
            <w:tcW w:w="3402" w:type="dxa"/>
            <w:tcBorders>
              <w:top w:val="nil"/>
              <w:left w:val="nil"/>
              <w:bottom w:val="single" w:sz="4" w:space="0" w:color="000000"/>
              <w:right w:val="nil"/>
            </w:tcBorders>
          </w:tcPr>
          <w:p w14:paraId="72E80063" w14:textId="77777777" w:rsidR="00883D25" w:rsidRPr="00C26B31" w:rsidRDefault="00883D25" w:rsidP="00883D25">
            <w:pPr>
              <w:spacing w:after="0"/>
              <w:ind w:right="141"/>
              <w:rPr>
                <w:rFonts w:cstheme="minorHAnsi"/>
                <w:sz w:val="24"/>
                <w:szCs w:val="24"/>
                <w:lang w:val="en-GB" w:eastAsia="en-GB"/>
              </w:rPr>
            </w:pPr>
          </w:p>
        </w:tc>
      </w:tr>
      <w:tr w:rsidR="00883D25" w14:paraId="48410B45" w14:textId="77777777" w:rsidTr="00883D25">
        <w:tc>
          <w:tcPr>
            <w:tcW w:w="5244" w:type="dxa"/>
            <w:hideMark/>
          </w:tcPr>
          <w:p w14:paraId="122B0EB0" w14:textId="77777777" w:rsidR="00883D25" w:rsidRPr="00C26B31" w:rsidRDefault="00883D25" w:rsidP="00883D25">
            <w:pPr>
              <w:spacing w:after="0"/>
              <w:ind w:right="141"/>
              <w:rPr>
                <w:rFonts w:cstheme="minorHAnsi"/>
                <w:sz w:val="24"/>
                <w:szCs w:val="24"/>
                <w:lang w:val="en-GB" w:eastAsia="en-GB"/>
              </w:rPr>
            </w:pPr>
            <w:proofErr w:type="spellStart"/>
            <w:r w:rsidRPr="00C26B31">
              <w:rPr>
                <w:rFonts w:cstheme="minorHAnsi"/>
                <w:sz w:val="24"/>
                <w:szCs w:val="24"/>
                <w:lang w:val="en-GB" w:eastAsia="en-GB"/>
              </w:rPr>
              <w:t>Parakstītāja</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vārds</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uzvārds</w:t>
            </w:r>
            <w:proofErr w:type="spellEnd"/>
            <w:r w:rsidRPr="00C26B31">
              <w:rPr>
                <w:rFonts w:cstheme="minorHAnsi"/>
                <w:sz w:val="24"/>
                <w:szCs w:val="24"/>
                <w:lang w:val="en-GB" w:eastAsia="en-GB"/>
              </w:rPr>
              <w:t xml:space="preserve"> un </w:t>
            </w:r>
            <w:proofErr w:type="spellStart"/>
            <w:r w:rsidRPr="00C26B31">
              <w:rPr>
                <w:rFonts w:cstheme="minorHAnsi"/>
                <w:sz w:val="24"/>
                <w:szCs w:val="24"/>
                <w:lang w:val="en-GB" w:eastAsia="en-GB"/>
              </w:rPr>
              <w:t>amats</w:t>
            </w:r>
            <w:proofErr w:type="spellEnd"/>
            <w:r w:rsidRPr="00C26B31">
              <w:rPr>
                <w:rFonts w:cstheme="minorHAnsi"/>
                <w:sz w:val="24"/>
                <w:szCs w:val="24"/>
                <w:lang w:val="en-GB" w:eastAsia="en-GB"/>
              </w:rPr>
              <w:t>:</w:t>
            </w:r>
          </w:p>
        </w:tc>
        <w:tc>
          <w:tcPr>
            <w:tcW w:w="3402" w:type="dxa"/>
            <w:tcBorders>
              <w:top w:val="nil"/>
              <w:left w:val="nil"/>
              <w:bottom w:val="single" w:sz="4" w:space="0" w:color="000000"/>
              <w:right w:val="nil"/>
            </w:tcBorders>
          </w:tcPr>
          <w:p w14:paraId="18DF4404" w14:textId="77777777" w:rsidR="00883D25" w:rsidRPr="00C26B31" w:rsidRDefault="00883D25" w:rsidP="00883D25">
            <w:pPr>
              <w:spacing w:after="0"/>
              <w:ind w:right="141"/>
              <w:rPr>
                <w:rFonts w:cstheme="minorHAnsi"/>
                <w:sz w:val="24"/>
                <w:szCs w:val="24"/>
                <w:lang w:val="en-GB" w:eastAsia="en-GB"/>
              </w:rPr>
            </w:pPr>
          </w:p>
        </w:tc>
      </w:tr>
      <w:tr w:rsidR="00883D25" w14:paraId="3B796C3C" w14:textId="77777777" w:rsidTr="00883D25">
        <w:tc>
          <w:tcPr>
            <w:tcW w:w="5244" w:type="dxa"/>
            <w:hideMark/>
          </w:tcPr>
          <w:p w14:paraId="025A2A4A" w14:textId="77777777" w:rsidR="00883D25" w:rsidRPr="00C26B31" w:rsidRDefault="00883D25" w:rsidP="00883D25">
            <w:pPr>
              <w:spacing w:after="0"/>
              <w:ind w:right="141"/>
              <w:rPr>
                <w:rFonts w:cstheme="minorHAnsi"/>
                <w:sz w:val="24"/>
                <w:szCs w:val="24"/>
                <w:lang w:val="en-GB" w:eastAsia="en-GB"/>
              </w:rPr>
            </w:pPr>
            <w:proofErr w:type="spellStart"/>
            <w:r w:rsidRPr="00C26B31">
              <w:rPr>
                <w:rFonts w:cstheme="minorHAnsi"/>
                <w:sz w:val="24"/>
                <w:szCs w:val="24"/>
                <w:lang w:val="en-GB" w:eastAsia="en-GB"/>
              </w:rPr>
              <w:t>Pretendenta</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nosaukums</w:t>
            </w:r>
            <w:proofErr w:type="spellEnd"/>
            <w:r w:rsidRPr="00C26B31">
              <w:rPr>
                <w:rFonts w:cstheme="minorHAnsi"/>
                <w:sz w:val="24"/>
                <w:szCs w:val="24"/>
                <w:lang w:val="en-GB" w:eastAsia="en-GB"/>
              </w:rPr>
              <w:t>:</w:t>
            </w:r>
          </w:p>
        </w:tc>
        <w:tc>
          <w:tcPr>
            <w:tcW w:w="3402" w:type="dxa"/>
            <w:tcBorders>
              <w:top w:val="single" w:sz="4" w:space="0" w:color="000000"/>
              <w:left w:val="nil"/>
              <w:bottom w:val="single" w:sz="4" w:space="0" w:color="auto"/>
              <w:right w:val="nil"/>
            </w:tcBorders>
          </w:tcPr>
          <w:p w14:paraId="581512A7" w14:textId="77777777" w:rsidR="00883D25" w:rsidRPr="00C26B31" w:rsidRDefault="00883D25" w:rsidP="00883D25">
            <w:pPr>
              <w:spacing w:after="0"/>
              <w:ind w:right="141"/>
              <w:rPr>
                <w:rFonts w:cstheme="minorHAnsi"/>
                <w:sz w:val="24"/>
                <w:szCs w:val="24"/>
                <w:lang w:val="en-GB" w:eastAsia="en-GB"/>
              </w:rPr>
            </w:pPr>
          </w:p>
        </w:tc>
      </w:tr>
    </w:tbl>
    <w:p w14:paraId="14C06887" w14:textId="3476BE3D" w:rsidR="00F35BCB" w:rsidRDefault="00F35BCB" w:rsidP="00F35BCB">
      <w:pPr>
        <w:ind w:right="-625"/>
        <w:rPr>
          <w:rStyle w:val="Strong"/>
          <w:sz w:val="28"/>
        </w:rPr>
      </w:pPr>
    </w:p>
    <w:tbl>
      <w:tblPr>
        <w:tblpPr w:leftFromText="180" w:rightFromText="180" w:vertAnchor="page" w:horzAnchor="margin" w:tblpXSpec="center" w:tblpY="2851"/>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5"/>
        <w:gridCol w:w="3400"/>
        <w:gridCol w:w="2126"/>
      </w:tblGrid>
      <w:tr w:rsidR="00F35BCB" w:rsidRPr="00E621CD" w14:paraId="7D0F70F8" w14:textId="77777777" w:rsidTr="00F35BCB">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E9F77" w14:textId="77777777" w:rsidR="00F35BCB" w:rsidRPr="00E621CD" w:rsidRDefault="00F35BCB" w:rsidP="00A727E1">
            <w:pPr>
              <w:spacing w:after="0" w:line="240" w:lineRule="auto"/>
              <w:jc w:val="center"/>
              <w:rPr>
                <w:rStyle w:val="Strong"/>
                <w:rFonts w:cstheme="minorHAnsi"/>
                <w:szCs w:val="24"/>
                <w:lang w:eastAsia="en-GB"/>
              </w:rPr>
            </w:pPr>
            <w:r w:rsidRPr="00E621CD">
              <w:rPr>
                <w:rStyle w:val="Strong"/>
                <w:rFonts w:cstheme="minorHAnsi"/>
                <w:szCs w:val="24"/>
                <w:lang w:eastAsia="en-GB"/>
              </w:rPr>
              <w:t>Nr.</w:t>
            </w:r>
          </w:p>
          <w:p w14:paraId="0A1864F6" w14:textId="77777777" w:rsidR="00F35BCB" w:rsidRPr="00E621CD" w:rsidRDefault="00F35BCB" w:rsidP="00A727E1">
            <w:pPr>
              <w:spacing w:after="0" w:line="240" w:lineRule="auto"/>
              <w:jc w:val="center"/>
              <w:rPr>
                <w:rStyle w:val="Strong"/>
                <w:rFonts w:cstheme="minorHAnsi"/>
                <w:bCs w:val="0"/>
                <w:szCs w:val="24"/>
                <w:lang w:eastAsia="en-GB"/>
              </w:rPr>
            </w:pPr>
            <w:r w:rsidRPr="00E621CD">
              <w:rPr>
                <w:rStyle w:val="Strong"/>
                <w:rFonts w:cstheme="minorHAnsi"/>
                <w:szCs w:val="24"/>
                <w:lang w:eastAsia="en-GB"/>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5E4D7" w14:textId="77777777" w:rsidR="00F35BCB" w:rsidRPr="00E621CD" w:rsidRDefault="00F35BCB" w:rsidP="00A727E1">
            <w:pPr>
              <w:spacing w:after="0"/>
              <w:jc w:val="center"/>
              <w:rPr>
                <w:rFonts w:cstheme="minorHAnsi"/>
              </w:rPr>
            </w:pPr>
            <w:r w:rsidRPr="00E621CD">
              <w:rPr>
                <w:rFonts w:cstheme="minorHAnsi"/>
                <w:b/>
                <w:szCs w:val="24"/>
                <w:lang w:eastAsia="en-GB"/>
              </w:rPr>
              <w:t>Pasūtītājs</w:t>
            </w:r>
          </w:p>
          <w:p w14:paraId="62890424" w14:textId="77777777" w:rsidR="00F35BCB" w:rsidRPr="00E621CD" w:rsidRDefault="00F35BCB" w:rsidP="00A727E1">
            <w:pPr>
              <w:jc w:val="center"/>
              <w:rPr>
                <w:rStyle w:val="Strong"/>
                <w:rFonts w:cstheme="minorHAnsi"/>
                <w:bCs w:val="0"/>
              </w:rPr>
            </w:pPr>
            <w:r w:rsidRPr="00E621CD">
              <w:rPr>
                <w:rFonts w:cstheme="minorHAnsi"/>
                <w:b/>
                <w:szCs w:val="24"/>
                <w:lang w:eastAsia="en-GB"/>
              </w:rPr>
              <w:t>(nosaukums, reģistrācijas numurs, adrese, kontaktpersona un tālrunis, e-pasta adrese)</w:t>
            </w:r>
          </w:p>
        </w:tc>
        <w:tc>
          <w:tcPr>
            <w:tcW w:w="3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70B278" w14:textId="77777777" w:rsidR="00F35BCB" w:rsidRPr="00E621CD" w:rsidRDefault="00F35BCB" w:rsidP="00A727E1">
            <w:pPr>
              <w:spacing w:after="0"/>
              <w:jc w:val="center"/>
              <w:rPr>
                <w:rStyle w:val="Strong"/>
                <w:rFonts w:cstheme="minorHAnsi"/>
                <w:bCs w:val="0"/>
                <w:szCs w:val="24"/>
                <w:lang w:eastAsia="en-GB"/>
              </w:rPr>
            </w:pPr>
            <w:r w:rsidRPr="00E621CD">
              <w:rPr>
                <w:rFonts w:cstheme="minorHAnsi"/>
                <w:b/>
                <w:szCs w:val="24"/>
                <w:lang w:eastAsia="en-GB"/>
              </w:rPr>
              <w:t xml:space="preserve">Īss sniegto pakalpojumu apraksts un apjoms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7B73D2" w14:textId="77777777" w:rsidR="00F35BCB" w:rsidRPr="00E621CD" w:rsidRDefault="00F35BCB" w:rsidP="00A727E1">
            <w:pPr>
              <w:spacing w:after="0"/>
              <w:jc w:val="center"/>
              <w:rPr>
                <w:rFonts w:cstheme="minorHAnsi"/>
              </w:rPr>
            </w:pPr>
            <w:r w:rsidRPr="00E621CD">
              <w:rPr>
                <w:rFonts w:cstheme="minorHAnsi"/>
                <w:b/>
                <w:szCs w:val="24"/>
                <w:lang w:eastAsia="en-GB"/>
              </w:rPr>
              <w:t>Pakalpojuma sniegšanas laika posms</w:t>
            </w:r>
          </w:p>
          <w:p w14:paraId="46170B0B" w14:textId="77777777" w:rsidR="00F35BCB" w:rsidRPr="00E621CD" w:rsidRDefault="00F35BCB" w:rsidP="00A727E1">
            <w:pPr>
              <w:spacing w:after="0"/>
              <w:jc w:val="center"/>
              <w:rPr>
                <w:rStyle w:val="Strong"/>
                <w:rFonts w:cstheme="minorHAnsi"/>
                <w:bCs w:val="0"/>
              </w:rPr>
            </w:pPr>
            <w:r w:rsidRPr="00E621CD">
              <w:rPr>
                <w:rFonts w:cstheme="minorHAnsi"/>
                <w:b/>
                <w:szCs w:val="24"/>
                <w:lang w:eastAsia="en-GB"/>
              </w:rPr>
              <w:t>(no … līdz …)</w:t>
            </w:r>
          </w:p>
        </w:tc>
      </w:tr>
      <w:tr w:rsidR="00F35BCB" w:rsidRPr="00E621CD" w14:paraId="42B37FA2" w14:textId="77777777" w:rsidTr="00F35BCB">
        <w:trPr>
          <w:trHeight w:val="740"/>
        </w:trPr>
        <w:tc>
          <w:tcPr>
            <w:tcW w:w="1276" w:type="dxa"/>
            <w:tcBorders>
              <w:top w:val="single" w:sz="4" w:space="0" w:color="auto"/>
              <w:left w:val="single" w:sz="4" w:space="0" w:color="auto"/>
              <w:bottom w:val="single" w:sz="4" w:space="0" w:color="auto"/>
              <w:right w:val="single" w:sz="4" w:space="0" w:color="auto"/>
            </w:tcBorders>
            <w:vAlign w:val="center"/>
            <w:hideMark/>
          </w:tcPr>
          <w:p w14:paraId="546DE157"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1.</w:t>
            </w:r>
          </w:p>
        </w:tc>
        <w:tc>
          <w:tcPr>
            <w:tcW w:w="2125" w:type="dxa"/>
            <w:tcBorders>
              <w:top w:val="single" w:sz="4" w:space="0" w:color="auto"/>
              <w:left w:val="single" w:sz="4" w:space="0" w:color="auto"/>
              <w:bottom w:val="single" w:sz="4" w:space="0" w:color="auto"/>
              <w:right w:val="single" w:sz="4" w:space="0" w:color="auto"/>
            </w:tcBorders>
            <w:vAlign w:val="center"/>
          </w:tcPr>
          <w:p w14:paraId="166A9B34"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12D0D024"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6FCDBC08" w14:textId="77777777" w:rsidR="00F35BCB" w:rsidRPr="00E621CD" w:rsidRDefault="00F35BCB" w:rsidP="00A727E1">
            <w:pPr>
              <w:jc w:val="center"/>
              <w:rPr>
                <w:rStyle w:val="Strong"/>
                <w:rFonts w:cstheme="minorHAnsi"/>
                <w:b w:val="0"/>
                <w:bCs w:val="0"/>
                <w:szCs w:val="24"/>
                <w:lang w:eastAsia="en-GB"/>
              </w:rPr>
            </w:pPr>
          </w:p>
        </w:tc>
      </w:tr>
      <w:tr w:rsidR="00F35BCB" w:rsidRPr="00E621CD" w14:paraId="548388CA" w14:textId="77777777" w:rsidTr="00F35BCB">
        <w:trPr>
          <w:trHeight w:val="694"/>
        </w:trPr>
        <w:tc>
          <w:tcPr>
            <w:tcW w:w="1276" w:type="dxa"/>
            <w:tcBorders>
              <w:top w:val="single" w:sz="4" w:space="0" w:color="auto"/>
              <w:left w:val="single" w:sz="4" w:space="0" w:color="auto"/>
              <w:bottom w:val="single" w:sz="4" w:space="0" w:color="auto"/>
              <w:right w:val="single" w:sz="4" w:space="0" w:color="auto"/>
            </w:tcBorders>
            <w:vAlign w:val="center"/>
            <w:hideMark/>
          </w:tcPr>
          <w:p w14:paraId="7B344616"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2.</w:t>
            </w:r>
          </w:p>
        </w:tc>
        <w:tc>
          <w:tcPr>
            <w:tcW w:w="2125" w:type="dxa"/>
            <w:tcBorders>
              <w:top w:val="single" w:sz="4" w:space="0" w:color="auto"/>
              <w:left w:val="single" w:sz="4" w:space="0" w:color="auto"/>
              <w:bottom w:val="single" w:sz="4" w:space="0" w:color="auto"/>
              <w:right w:val="single" w:sz="4" w:space="0" w:color="auto"/>
            </w:tcBorders>
            <w:vAlign w:val="center"/>
          </w:tcPr>
          <w:p w14:paraId="1F71AAD6"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66B39C7F"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13879C4A" w14:textId="77777777" w:rsidR="00F35BCB" w:rsidRPr="00E621CD" w:rsidRDefault="00F35BCB" w:rsidP="00A727E1">
            <w:pPr>
              <w:jc w:val="center"/>
              <w:rPr>
                <w:rStyle w:val="Strong"/>
                <w:rFonts w:cstheme="minorHAnsi"/>
                <w:b w:val="0"/>
                <w:bCs w:val="0"/>
                <w:szCs w:val="24"/>
                <w:lang w:eastAsia="en-GB"/>
              </w:rPr>
            </w:pPr>
          </w:p>
        </w:tc>
      </w:tr>
      <w:tr w:rsidR="00F35BCB" w:rsidRPr="00E621CD" w14:paraId="06C8632A" w14:textId="77777777" w:rsidTr="00F35BCB">
        <w:trPr>
          <w:trHeight w:val="705"/>
        </w:trPr>
        <w:tc>
          <w:tcPr>
            <w:tcW w:w="1276" w:type="dxa"/>
            <w:tcBorders>
              <w:top w:val="single" w:sz="4" w:space="0" w:color="auto"/>
              <w:left w:val="single" w:sz="4" w:space="0" w:color="auto"/>
              <w:bottom w:val="single" w:sz="4" w:space="0" w:color="auto"/>
              <w:right w:val="single" w:sz="4" w:space="0" w:color="auto"/>
            </w:tcBorders>
            <w:vAlign w:val="center"/>
            <w:hideMark/>
          </w:tcPr>
          <w:p w14:paraId="55239947"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3.</w:t>
            </w:r>
          </w:p>
        </w:tc>
        <w:tc>
          <w:tcPr>
            <w:tcW w:w="2125" w:type="dxa"/>
            <w:tcBorders>
              <w:top w:val="single" w:sz="4" w:space="0" w:color="auto"/>
              <w:left w:val="single" w:sz="4" w:space="0" w:color="auto"/>
              <w:bottom w:val="single" w:sz="4" w:space="0" w:color="auto"/>
              <w:right w:val="single" w:sz="4" w:space="0" w:color="auto"/>
            </w:tcBorders>
            <w:vAlign w:val="center"/>
          </w:tcPr>
          <w:p w14:paraId="51BC2836"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3A5F7D47"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C55E894" w14:textId="77777777" w:rsidR="00F35BCB" w:rsidRPr="00E621CD" w:rsidRDefault="00F35BCB" w:rsidP="00A727E1">
            <w:pPr>
              <w:jc w:val="center"/>
              <w:rPr>
                <w:rStyle w:val="Strong"/>
                <w:rFonts w:cstheme="minorHAnsi"/>
                <w:b w:val="0"/>
                <w:bCs w:val="0"/>
                <w:szCs w:val="24"/>
                <w:lang w:eastAsia="en-GB"/>
              </w:rPr>
            </w:pPr>
          </w:p>
        </w:tc>
      </w:tr>
    </w:tbl>
    <w:p w14:paraId="4A6CF0AB" w14:textId="17EFFB73" w:rsidR="00F35BCB" w:rsidRDefault="00F35BCB" w:rsidP="00F35BCB">
      <w:pPr>
        <w:ind w:right="-625"/>
        <w:rPr>
          <w:rStyle w:val="Strong"/>
        </w:rPr>
      </w:pPr>
    </w:p>
    <w:p w14:paraId="1EC80463" w14:textId="18719892" w:rsidR="00F35BCB" w:rsidRDefault="00F35BCB"/>
    <w:p w14:paraId="4EFBBB02" w14:textId="2A422800" w:rsidR="00F35BCB" w:rsidRDefault="00F35BCB"/>
    <w:p w14:paraId="47054D89" w14:textId="317C49D3" w:rsidR="00F35BCB" w:rsidRDefault="00F35BCB"/>
    <w:p w14:paraId="08290151" w14:textId="282435DA" w:rsidR="00F35BCB" w:rsidRDefault="00F35BCB"/>
    <w:p w14:paraId="1032B33B" w14:textId="04129968" w:rsidR="00F35BCB" w:rsidRDefault="00F35BCB"/>
    <w:p w14:paraId="5893DC62" w14:textId="3B7A7EE2" w:rsidR="00F35BCB" w:rsidRDefault="00F35BCB"/>
    <w:p w14:paraId="6562716D" w14:textId="0CA64DD3" w:rsidR="00F35BCB" w:rsidRDefault="00F35BCB"/>
    <w:p w14:paraId="6304485B" w14:textId="3658A772" w:rsidR="00F35BCB" w:rsidRDefault="00F35BCB"/>
    <w:p w14:paraId="021C98D5" w14:textId="1E1FE3BF" w:rsidR="00F35BCB" w:rsidRDefault="00F35BCB"/>
    <w:p w14:paraId="61E0E10C" w14:textId="56777D41" w:rsidR="00F35BCB" w:rsidRPr="00883D25" w:rsidRDefault="00F35BCB" w:rsidP="00F35BCB">
      <w:pPr>
        <w:jc w:val="right"/>
        <w:rPr>
          <w:sz w:val="24"/>
          <w:szCs w:val="24"/>
        </w:rPr>
      </w:pPr>
      <w:r w:rsidRPr="00883D25">
        <w:rPr>
          <w:sz w:val="24"/>
          <w:szCs w:val="24"/>
        </w:rPr>
        <w:t>2.pielikums</w:t>
      </w:r>
    </w:p>
    <w:p w14:paraId="1349FA87" w14:textId="77777777" w:rsidR="00F35BCB" w:rsidRPr="00C26B31" w:rsidRDefault="00F35BCB" w:rsidP="00F35BCB">
      <w:pPr>
        <w:jc w:val="center"/>
        <w:rPr>
          <w:b/>
          <w:bCs/>
          <w:sz w:val="28"/>
          <w:szCs w:val="28"/>
        </w:rPr>
      </w:pPr>
      <w:r w:rsidRPr="00C26B31">
        <w:rPr>
          <w:b/>
          <w:bCs/>
          <w:sz w:val="28"/>
          <w:szCs w:val="28"/>
        </w:rPr>
        <w:t>INFORMĀCIJA PAR VEIKTĀM APTAUJĀM</w:t>
      </w:r>
    </w:p>
    <w:p w14:paraId="410CF7D6" w14:textId="181CD68D" w:rsidR="00F35BCB" w:rsidRDefault="00F35BCB" w:rsidP="00F35BCB"/>
    <w:tbl>
      <w:tblPr>
        <w:tblpPr w:leftFromText="180" w:rightFromText="180" w:vertAnchor="page" w:horzAnchor="margin" w:tblpXSpec="center" w:tblpY="2851"/>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5"/>
        <w:gridCol w:w="3400"/>
        <w:gridCol w:w="2126"/>
      </w:tblGrid>
      <w:tr w:rsidR="00F35BCB" w:rsidRPr="00E621CD" w14:paraId="7798EFC0" w14:textId="77777777" w:rsidTr="00A727E1">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61196" w14:textId="77777777" w:rsidR="00F35BCB" w:rsidRPr="00E621CD" w:rsidRDefault="00F35BCB" w:rsidP="00A727E1">
            <w:pPr>
              <w:spacing w:after="0" w:line="240" w:lineRule="auto"/>
              <w:jc w:val="center"/>
              <w:rPr>
                <w:rStyle w:val="Strong"/>
                <w:rFonts w:cstheme="minorHAnsi"/>
                <w:szCs w:val="24"/>
                <w:lang w:eastAsia="en-GB"/>
              </w:rPr>
            </w:pPr>
            <w:r w:rsidRPr="00E621CD">
              <w:rPr>
                <w:rStyle w:val="Strong"/>
                <w:rFonts w:cstheme="minorHAnsi"/>
                <w:szCs w:val="24"/>
                <w:lang w:eastAsia="en-GB"/>
              </w:rPr>
              <w:t>Nr.</w:t>
            </w:r>
          </w:p>
          <w:p w14:paraId="45AD51A2" w14:textId="77777777" w:rsidR="00F35BCB" w:rsidRPr="00E621CD" w:rsidRDefault="00F35BCB" w:rsidP="00A727E1">
            <w:pPr>
              <w:spacing w:after="0" w:line="240" w:lineRule="auto"/>
              <w:jc w:val="center"/>
              <w:rPr>
                <w:rStyle w:val="Strong"/>
                <w:rFonts w:cstheme="minorHAnsi"/>
                <w:bCs w:val="0"/>
                <w:szCs w:val="24"/>
                <w:lang w:eastAsia="en-GB"/>
              </w:rPr>
            </w:pPr>
            <w:r w:rsidRPr="00E621CD">
              <w:rPr>
                <w:rStyle w:val="Strong"/>
                <w:rFonts w:cstheme="minorHAnsi"/>
                <w:szCs w:val="24"/>
                <w:lang w:eastAsia="en-GB"/>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19FE2" w14:textId="77777777" w:rsidR="00F35BCB" w:rsidRPr="00E621CD" w:rsidRDefault="00F35BCB" w:rsidP="00A727E1">
            <w:pPr>
              <w:jc w:val="center"/>
              <w:rPr>
                <w:rStyle w:val="Strong"/>
                <w:rFonts w:cstheme="minorHAnsi"/>
                <w:bCs w:val="0"/>
              </w:rPr>
            </w:pPr>
            <w:r>
              <w:rPr>
                <w:rFonts w:cstheme="minorHAnsi"/>
                <w:b/>
                <w:szCs w:val="24"/>
                <w:lang w:eastAsia="en-GB"/>
              </w:rPr>
              <w:t>Izpētes gads</w:t>
            </w:r>
          </w:p>
        </w:tc>
        <w:tc>
          <w:tcPr>
            <w:tcW w:w="3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FF599A" w14:textId="77777777" w:rsidR="00F35BCB" w:rsidRPr="00E621CD" w:rsidRDefault="00F35BCB" w:rsidP="00A727E1">
            <w:pPr>
              <w:spacing w:after="0"/>
              <w:jc w:val="center"/>
              <w:rPr>
                <w:rStyle w:val="Strong"/>
                <w:rFonts w:cstheme="minorHAnsi"/>
                <w:bCs w:val="0"/>
                <w:szCs w:val="24"/>
                <w:lang w:eastAsia="en-GB"/>
              </w:rPr>
            </w:pPr>
            <w:r w:rsidRPr="00E621CD">
              <w:rPr>
                <w:rFonts w:cstheme="minorHAnsi"/>
                <w:b/>
                <w:szCs w:val="24"/>
                <w:lang w:eastAsia="en-GB"/>
              </w:rPr>
              <w:t xml:space="preserve">Īss </w:t>
            </w:r>
            <w:r>
              <w:rPr>
                <w:rFonts w:cstheme="minorHAnsi"/>
                <w:b/>
                <w:szCs w:val="24"/>
                <w:lang w:eastAsia="en-GB"/>
              </w:rPr>
              <w:t>izpētes</w:t>
            </w:r>
            <w:r w:rsidRPr="00E621CD">
              <w:rPr>
                <w:rFonts w:cstheme="minorHAnsi"/>
                <w:b/>
                <w:szCs w:val="24"/>
                <w:lang w:eastAsia="en-GB"/>
              </w:rPr>
              <w:t xml:space="preserve"> apraksts un apjoms</w:t>
            </w:r>
            <w:r>
              <w:rPr>
                <w:rFonts w:cstheme="minorHAnsi"/>
                <w:b/>
                <w:szCs w:val="24"/>
                <w:lang w:eastAsia="en-GB"/>
              </w:rPr>
              <w:t>, norādot respondentu skaitu</w:t>
            </w:r>
            <w:r w:rsidRPr="00E621CD">
              <w:rPr>
                <w:rFonts w:cstheme="minorHAnsi"/>
                <w:b/>
                <w:szCs w:val="24"/>
                <w:lang w:eastAsia="en-G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D1AC7" w14:textId="77777777" w:rsidR="00F35BCB" w:rsidRPr="00E621CD" w:rsidRDefault="00F35BCB" w:rsidP="00A727E1">
            <w:pPr>
              <w:spacing w:after="0"/>
              <w:jc w:val="center"/>
              <w:rPr>
                <w:rStyle w:val="Strong"/>
                <w:rFonts w:cstheme="minorHAnsi"/>
                <w:bCs w:val="0"/>
              </w:rPr>
            </w:pPr>
            <w:r>
              <w:rPr>
                <w:rFonts w:cstheme="minorHAnsi"/>
                <w:b/>
                <w:szCs w:val="24"/>
                <w:lang w:eastAsia="en-GB"/>
              </w:rPr>
              <w:t>Pasažieru apmierinātības rādītājs (%)</w:t>
            </w:r>
          </w:p>
        </w:tc>
      </w:tr>
      <w:tr w:rsidR="00F35BCB" w:rsidRPr="00E621CD" w14:paraId="129E8288" w14:textId="77777777" w:rsidTr="00A727E1">
        <w:trPr>
          <w:trHeight w:val="740"/>
        </w:trPr>
        <w:tc>
          <w:tcPr>
            <w:tcW w:w="704" w:type="dxa"/>
            <w:tcBorders>
              <w:top w:val="single" w:sz="4" w:space="0" w:color="auto"/>
              <w:left w:val="single" w:sz="4" w:space="0" w:color="auto"/>
              <w:bottom w:val="single" w:sz="4" w:space="0" w:color="auto"/>
              <w:right w:val="single" w:sz="4" w:space="0" w:color="auto"/>
            </w:tcBorders>
            <w:vAlign w:val="center"/>
            <w:hideMark/>
          </w:tcPr>
          <w:p w14:paraId="41328014"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1.</w:t>
            </w:r>
          </w:p>
        </w:tc>
        <w:tc>
          <w:tcPr>
            <w:tcW w:w="2125" w:type="dxa"/>
            <w:tcBorders>
              <w:top w:val="single" w:sz="4" w:space="0" w:color="auto"/>
              <w:left w:val="single" w:sz="4" w:space="0" w:color="auto"/>
              <w:bottom w:val="single" w:sz="4" w:space="0" w:color="auto"/>
              <w:right w:val="single" w:sz="4" w:space="0" w:color="auto"/>
            </w:tcBorders>
            <w:vAlign w:val="center"/>
          </w:tcPr>
          <w:p w14:paraId="496853B6" w14:textId="77777777" w:rsidR="00F35BCB" w:rsidRPr="00E621CD" w:rsidRDefault="00F35BCB" w:rsidP="00A727E1">
            <w:pP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42603BCB"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00E2A9F3" w14:textId="77777777" w:rsidR="00F35BCB" w:rsidRPr="00E621CD" w:rsidRDefault="00F35BCB" w:rsidP="00A727E1">
            <w:pPr>
              <w:jc w:val="center"/>
              <w:rPr>
                <w:rStyle w:val="Strong"/>
                <w:rFonts w:cstheme="minorHAnsi"/>
                <w:b w:val="0"/>
                <w:bCs w:val="0"/>
                <w:szCs w:val="24"/>
                <w:lang w:eastAsia="en-GB"/>
              </w:rPr>
            </w:pPr>
          </w:p>
        </w:tc>
      </w:tr>
      <w:tr w:rsidR="00F35BCB" w:rsidRPr="00E621CD" w14:paraId="0C3AEE26" w14:textId="77777777" w:rsidTr="00A727E1">
        <w:trPr>
          <w:trHeight w:val="694"/>
        </w:trPr>
        <w:tc>
          <w:tcPr>
            <w:tcW w:w="704" w:type="dxa"/>
            <w:tcBorders>
              <w:top w:val="single" w:sz="4" w:space="0" w:color="auto"/>
              <w:left w:val="single" w:sz="4" w:space="0" w:color="auto"/>
              <w:bottom w:val="single" w:sz="4" w:space="0" w:color="auto"/>
              <w:right w:val="single" w:sz="4" w:space="0" w:color="auto"/>
            </w:tcBorders>
            <w:vAlign w:val="center"/>
            <w:hideMark/>
          </w:tcPr>
          <w:p w14:paraId="6602582C"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2.</w:t>
            </w:r>
          </w:p>
        </w:tc>
        <w:tc>
          <w:tcPr>
            <w:tcW w:w="2125" w:type="dxa"/>
            <w:tcBorders>
              <w:top w:val="single" w:sz="4" w:space="0" w:color="auto"/>
              <w:left w:val="single" w:sz="4" w:space="0" w:color="auto"/>
              <w:bottom w:val="single" w:sz="4" w:space="0" w:color="auto"/>
              <w:right w:val="single" w:sz="4" w:space="0" w:color="auto"/>
            </w:tcBorders>
            <w:vAlign w:val="center"/>
          </w:tcPr>
          <w:p w14:paraId="02FD813E"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5253DCDF"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64D3D70" w14:textId="77777777" w:rsidR="00F35BCB" w:rsidRPr="00E621CD" w:rsidRDefault="00F35BCB" w:rsidP="00A727E1">
            <w:pPr>
              <w:jc w:val="center"/>
              <w:rPr>
                <w:rStyle w:val="Strong"/>
                <w:rFonts w:cstheme="minorHAnsi"/>
                <w:b w:val="0"/>
                <w:bCs w:val="0"/>
                <w:szCs w:val="24"/>
                <w:lang w:eastAsia="en-GB"/>
              </w:rPr>
            </w:pPr>
          </w:p>
        </w:tc>
      </w:tr>
      <w:tr w:rsidR="00F35BCB" w:rsidRPr="00E621CD" w14:paraId="29311B48" w14:textId="77777777" w:rsidTr="00A727E1">
        <w:trPr>
          <w:trHeight w:val="705"/>
        </w:trPr>
        <w:tc>
          <w:tcPr>
            <w:tcW w:w="704" w:type="dxa"/>
            <w:tcBorders>
              <w:top w:val="single" w:sz="4" w:space="0" w:color="auto"/>
              <w:left w:val="single" w:sz="4" w:space="0" w:color="auto"/>
              <w:bottom w:val="single" w:sz="4" w:space="0" w:color="auto"/>
              <w:right w:val="single" w:sz="4" w:space="0" w:color="auto"/>
            </w:tcBorders>
            <w:vAlign w:val="center"/>
            <w:hideMark/>
          </w:tcPr>
          <w:p w14:paraId="4BCED00A" w14:textId="77777777" w:rsidR="00F35BCB" w:rsidRPr="00E621CD" w:rsidRDefault="00F35BCB" w:rsidP="00A727E1">
            <w:pPr>
              <w:jc w:val="center"/>
              <w:rPr>
                <w:rStyle w:val="Strong"/>
                <w:rFonts w:cstheme="minorHAnsi"/>
                <w:b w:val="0"/>
                <w:bCs w:val="0"/>
                <w:szCs w:val="24"/>
                <w:lang w:eastAsia="en-GB"/>
              </w:rPr>
            </w:pPr>
            <w:r w:rsidRPr="00E621CD">
              <w:rPr>
                <w:rStyle w:val="Strong"/>
                <w:rFonts w:cstheme="minorHAnsi"/>
                <w:szCs w:val="24"/>
                <w:lang w:eastAsia="en-GB"/>
              </w:rPr>
              <w:t>3.</w:t>
            </w:r>
          </w:p>
        </w:tc>
        <w:tc>
          <w:tcPr>
            <w:tcW w:w="2125" w:type="dxa"/>
            <w:tcBorders>
              <w:top w:val="single" w:sz="4" w:space="0" w:color="auto"/>
              <w:left w:val="single" w:sz="4" w:space="0" w:color="auto"/>
              <w:bottom w:val="single" w:sz="4" w:space="0" w:color="auto"/>
              <w:right w:val="single" w:sz="4" w:space="0" w:color="auto"/>
            </w:tcBorders>
            <w:vAlign w:val="center"/>
          </w:tcPr>
          <w:p w14:paraId="580FFE3A"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7898D4CD"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1A28C598" w14:textId="77777777" w:rsidR="00F35BCB" w:rsidRPr="00E621CD" w:rsidRDefault="00F35BCB" w:rsidP="00A727E1">
            <w:pPr>
              <w:jc w:val="center"/>
              <w:rPr>
                <w:rStyle w:val="Strong"/>
                <w:rFonts w:cstheme="minorHAnsi"/>
                <w:b w:val="0"/>
                <w:bCs w:val="0"/>
                <w:szCs w:val="24"/>
                <w:lang w:eastAsia="en-GB"/>
              </w:rPr>
            </w:pPr>
          </w:p>
        </w:tc>
      </w:tr>
      <w:tr w:rsidR="00F35BCB" w:rsidRPr="00E621CD" w14:paraId="7C6CDD54" w14:textId="77777777" w:rsidTr="00A727E1">
        <w:trPr>
          <w:trHeight w:val="705"/>
        </w:trPr>
        <w:tc>
          <w:tcPr>
            <w:tcW w:w="704" w:type="dxa"/>
            <w:tcBorders>
              <w:top w:val="single" w:sz="4" w:space="0" w:color="auto"/>
              <w:left w:val="single" w:sz="4" w:space="0" w:color="auto"/>
              <w:bottom w:val="single" w:sz="4" w:space="0" w:color="auto"/>
              <w:right w:val="single" w:sz="4" w:space="0" w:color="auto"/>
            </w:tcBorders>
            <w:vAlign w:val="center"/>
          </w:tcPr>
          <w:p w14:paraId="5BF0626F" w14:textId="77777777" w:rsidR="00F35BCB" w:rsidRPr="00E621CD" w:rsidRDefault="00F35BCB" w:rsidP="00A727E1">
            <w:pPr>
              <w:jc w:val="center"/>
              <w:rPr>
                <w:rStyle w:val="Strong"/>
                <w:rFonts w:cstheme="minorHAnsi"/>
                <w:szCs w:val="24"/>
                <w:lang w:eastAsia="en-GB"/>
              </w:rPr>
            </w:pPr>
            <w:r>
              <w:rPr>
                <w:rStyle w:val="Strong"/>
                <w:rFonts w:cstheme="minorHAnsi"/>
                <w:szCs w:val="24"/>
                <w:lang w:eastAsia="en-GB"/>
              </w:rPr>
              <w:t>4.</w:t>
            </w:r>
          </w:p>
        </w:tc>
        <w:tc>
          <w:tcPr>
            <w:tcW w:w="2125" w:type="dxa"/>
            <w:tcBorders>
              <w:top w:val="single" w:sz="4" w:space="0" w:color="auto"/>
              <w:left w:val="single" w:sz="4" w:space="0" w:color="auto"/>
              <w:bottom w:val="single" w:sz="4" w:space="0" w:color="auto"/>
              <w:right w:val="single" w:sz="4" w:space="0" w:color="auto"/>
            </w:tcBorders>
            <w:vAlign w:val="center"/>
          </w:tcPr>
          <w:p w14:paraId="2FFD2EE4"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1EFCB041"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5F0275C5" w14:textId="77777777" w:rsidR="00F35BCB" w:rsidRPr="00E621CD" w:rsidRDefault="00F35BCB" w:rsidP="00A727E1">
            <w:pPr>
              <w:jc w:val="center"/>
              <w:rPr>
                <w:rStyle w:val="Strong"/>
                <w:rFonts w:cstheme="minorHAnsi"/>
                <w:b w:val="0"/>
                <w:bCs w:val="0"/>
                <w:szCs w:val="24"/>
                <w:lang w:eastAsia="en-GB"/>
              </w:rPr>
            </w:pPr>
          </w:p>
        </w:tc>
      </w:tr>
      <w:tr w:rsidR="00F35BCB" w:rsidRPr="00E621CD" w14:paraId="4AD61837" w14:textId="77777777" w:rsidTr="00A727E1">
        <w:trPr>
          <w:trHeight w:val="705"/>
        </w:trPr>
        <w:tc>
          <w:tcPr>
            <w:tcW w:w="704" w:type="dxa"/>
            <w:tcBorders>
              <w:top w:val="single" w:sz="4" w:space="0" w:color="auto"/>
              <w:left w:val="single" w:sz="4" w:space="0" w:color="auto"/>
              <w:bottom w:val="single" w:sz="4" w:space="0" w:color="auto"/>
              <w:right w:val="single" w:sz="4" w:space="0" w:color="auto"/>
            </w:tcBorders>
            <w:vAlign w:val="center"/>
          </w:tcPr>
          <w:p w14:paraId="7773ECC1" w14:textId="77777777" w:rsidR="00F35BCB" w:rsidRDefault="00F35BCB" w:rsidP="00A727E1">
            <w:pPr>
              <w:jc w:val="center"/>
              <w:rPr>
                <w:rStyle w:val="Strong"/>
                <w:rFonts w:cstheme="minorHAnsi"/>
                <w:szCs w:val="24"/>
                <w:lang w:eastAsia="en-GB"/>
              </w:rPr>
            </w:pPr>
            <w:r>
              <w:rPr>
                <w:rStyle w:val="Strong"/>
                <w:rFonts w:cstheme="minorHAnsi"/>
                <w:szCs w:val="24"/>
                <w:lang w:eastAsia="en-GB"/>
              </w:rPr>
              <w:t>5.</w:t>
            </w:r>
          </w:p>
        </w:tc>
        <w:tc>
          <w:tcPr>
            <w:tcW w:w="2125" w:type="dxa"/>
            <w:tcBorders>
              <w:top w:val="single" w:sz="4" w:space="0" w:color="auto"/>
              <w:left w:val="single" w:sz="4" w:space="0" w:color="auto"/>
              <w:bottom w:val="single" w:sz="4" w:space="0" w:color="auto"/>
              <w:right w:val="single" w:sz="4" w:space="0" w:color="auto"/>
            </w:tcBorders>
            <w:vAlign w:val="center"/>
          </w:tcPr>
          <w:p w14:paraId="354E9117" w14:textId="77777777" w:rsidR="00F35BCB" w:rsidRPr="00E621CD" w:rsidRDefault="00F35BCB" w:rsidP="00A727E1">
            <w:pPr>
              <w:jc w:val="center"/>
              <w:rPr>
                <w:rStyle w:val="Strong"/>
                <w:rFonts w:cstheme="minorHAnsi"/>
                <w:b w:val="0"/>
                <w:bCs w:val="0"/>
                <w:szCs w:val="24"/>
                <w:lang w:eastAsia="en-GB"/>
              </w:rPr>
            </w:pPr>
          </w:p>
        </w:tc>
        <w:tc>
          <w:tcPr>
            <w:tcW w:w="3400" w:type="dxa"/>
            <w:tcBorders>
              <w:top w:val="single" w:sz="4" w:space="0" w:color="auto"/>
              <w:left w:val="single" w:sz="4" w:space="0" w:color="auto"/>
              <w:bottom w:val="single" w:sz="4" w:space="0" w:color="auto"/>
              <w:right w:val="single" w:sz="4" w:space="0" w:color="auto"/>
            </w:tcBorders>
            <w:vAlign w:val="center"/>
          </w:tcPr>
          <w:p w14:paraId="2220E544" w14:textId="77777777" w:rsidR="00F35BCB" w:rsidRPr="00E621CD" w:rsidRDefault="00F35BCB" w:rsidP="00A727E1">
            <w:pPr>
              <w:jc w:val="center"/>
              <w:rPr>
                <w:rStyle w:val="Strong"/>
                <w:rFonts w:cstheme="minorHAnsi"/>
                <w:b w:val="0"/>
                <w:bCs w:val="0"/>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6308273C" w14:textId="77777777" w:rsidR="00F35BCB" w:rsidRPr="00E621CD" w:rsidRDefault="00F35BCB" w:rsidP="00A727E1">
            <w:pPr>
              <w:jc w:val="center"/>
              <w:rPr>
                <w:rStyle w:val="Strong"/>
                <w:rFonts w:cstheme="minorHAnsi"/>
                <w:b w:val="0"/>
                <w:bCs w:val="0"/>
                <w:szCs w:val="24"/>
                <w:lang w:eastAsia="en-GB"/>
              </w:rPr>
            </w:pPr>
          </w:p>
        </w:tc>
      </w:tr>
    </w:tbl>
    <w:p w14:paraId="255F99F8" w14:textId="6E5294CC" w:rsidR="00F35BCB" w:rsidRDefault="00F35BCB" w:rsidP="00F35BCB"/>
    <w:p w14:paraId="712349DF" w14:textId="71D5E246" w:rsidR="00F35BCB" w:rsidRDefault="00F35BCB" w:rsidP="00F35BCB"/>
    <w:p w14:paraId="355697C8" w14:textId="5609B357" w:rsidR="00F35BCB" w:rsidRDefault="00F35BCB" w:rsidP="00F35BCB"/>
    <w:p w14:paraId="13B9AA75" w14:textId="77777777" w:rsidR="00F35BCB" w:rsidRDefault="00F35BCB" w:rsidP="00F35BCB"/>
    <w:tbl>
      <w:tblPr>
        <w:tblpPr w:leftFromText="180" w:rightFromText="180" w:vertAnchor="text" w:horzAnchor="margin" w:tblpY="194"/>
        <w:tblW w:w="0" w:type="auto"/>
        <w:tblLayout w:type="fixed"/>
        <w:tblLook w:val="04A0" w:firstRow="1" w:lastRow="0" w:firstColumn="1" w:lastColumn="0" w:noHBand="0" w:noVBand="1"/>
      </w:tblPr>
      <w:tblGrid>
        <w:gridCol w:w="5244"/>
        <w:gridCol w:w="3402"/>
      </w:tblGrid>
      <w:tr w:rsidR="00883D25" w14:paraId="617B1663" w14:textId="77777777" w:rsidTr="00883D25">
        <w:tc>
          <w:tcPr>
            <w:tcW w:w="5244" w:type="dxa"/>
            <w:hideMark/>
          </w:tcPr>
          <w:p w14:paraId="5748D367" w14:textId="77777777" w:rsidR="00883D25" w:rsidRPr="00C26B31" w:rsidRDefault="00883D25" w:rsidP="00883D25">
            <w:pPr>
              <w:spacing w:after="0"/>
              <w:ind w:right="142"/>
              <w:rPr>
                <w:rFonts w:cstheme="minorHAnsi"/>
                <w:sz w:val="24"/>
                <w:szCs w:val="24"/>
                <w:lang w:val="en-GB" w:eastAsia="en-GB"/>
              </w:rPr>
            </w:pPr>
            <w:proofErr w:type="spellStart"/>
            <w:r w:rsidRPr="00C26B31">
              <w:rPr>
                <w:rFonts w:cstheme="minorHAnsi"/>
                <w:i/>
                <w:iCs/>
                <w:sz w:val="24"/>
                <w:szCs w:val="24"/>
                <w:lang w:val="en-GB" w:eastAsia="en-GB"/>
              </w:rPr>
              <w:t>Amatpersonas</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vai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pilnvarotās</w:t>
            </w:r>
            <w:proofErr w:type="spellEnd"/>
            <w:r w:rsidRPr="00C26B31">
              <w:rPr>
                <w:rFonts w:cstheme="minorHAnsi"/>
                <w:i/>
                <w:iCs/>
                <w:sz w:val="24"/>
                <w:szCs w:val="24"/>
                <w:lang w:val="en-GB" w:eastAsia="en-GB"/>
              </w:rPr>
              <w:t xml:space="preserve"> personas </w:t>
            </w:r>
            <w:proofErr w:type="spellStart"/>
            <w:r w:rsidRPr="00C26B31">
              <w:rPr>
                <w:rFonts w:cstheme="minorHAnsi"/>
                <w:i/>
                <w:iCs/>
                <w:sz w:val="24"/>
                <w:szCs w:val="24"/>
                <w:lang w:val="en-GB" w:eastAsia="en-GB"/>
              </w:rPr>
              <w:t>paraksts</w:t>
            </w:r>
            <w:proofErr w:type="spellEnd"/>
            <w:r w:rsidRPr="00C26B31">
              <w:rPr>
                <w:rFonts w:cstheme="minorHAnsi"/>
                <w:sz w:val="24"/>
                <w:szCs w:val="24"/>
                <w:lang w:val="en-GB" w:eastAsia="en-GB"/>
              </w:rPr>
              <w:t xml:space="preserve"> </w:t>
            </w:r>
            <w:proofErr w:type="spellStart"/>
            <w:r w:rsidRPr="00C26B31">
              <w:rPr>
                <w:rFonts w:cstheme="minorHAnsi"/>
                <w:i/>
                <w:iCs/>
                <w:sz w:val="24"/>
                <w:szCs w:val="24"/>
                <w:lang w:val="en-GB" w:eastAsia="en-GB"/>
              </w:rPr>
              <w:t>vai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elektroniski</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parakstīts</w:t>
            </w:r>
            <w:proofErr w:type="spellEnd"/>
            <w:r w:rsidRPr="00C26B31">
              <w:rPr>
                <w:rFonts w:cstheme="minorHAnsi"/>
                <w:i/>
                <w:iCs/>
                <w:sz w:val="24"/>
                <w:szCs w:val="24"/>
                <w:lang w:val="en-GB" w:eastAsia="en-GB"/>
              </w:rPr>
              <w:t xml:space="preserve"> </w:t>
            </w:r>
            <w:proofErr w:type="spellStart"/>
            <w:r w:rsidRPr="00C26B31">
              <w:rPr>
                <w:rFonts w:cstheme="minorHAnsi"/>
                <w:i/>
                <w:iCs/>
                <w:sz w:val="24"/>
                <w:szCs w:val="24"/>
                <w:lang w:val="en-GB" w:eastAsia="en-GB"/>
              </w:rPr>
              <w:t>dokuments</w:t>
            </w:r>
            <w:proofErr w:type="spellEnd"/>
          </w:p>
        </w:tc>
        <w:tc>
          <w:tcPr>
            <w:tcW w:w="3402" w:type="dxa"/>
            <w:tcBorders>
              <w:top w:val="nil"/>
              <w:left w:val="nil"/>
              <w:bottom w:val="single" w:sz="4" w:space="0" w:color="000000"/>
              <w:right w:val="nil"/>
            </w:tcBorders>
          </w:tcPr>
          <w:p w14:paraId="1FE2F91A" w14:textId="77777777" w:rsidR="00883D25" w:rsidRPr="00C26B31" w:rsidRDefault="00883D25" w:rsidP="00883D25">
            <w:pPr>
              <w:spacing w:after="0"/>
              <w:ind w:right="141"/>
              <w:rPr>
                <w:rFonts w:cstheme="minorHAnsi"/>
                <w:sz w:val="24"/>
                <w:szCs w:val="24"/>
                <w:lang w:val="en-GB" w:eastAsia="en-GB"/>
              </w:rPr>
            </w:pPr>
          </w:p>
        </w:tc>
      </w:tr>
      <w:tr w:rsidR="00883D25" w14:paraId="5EA8481F" w14:textId="77777777" w:rsidTr="00883D25">
        <w:tc>
          <w:tcPr>
            <w:tcW w:w="5244" w:type="dxa"/>
            <w:hideMark/>
          </w:tcPr>
          <w:p w14:paraId="4A16B9CB" w14:textId="77777777" w:rsidR="00883D25" w:rsidRPr="00C26B31" w:rsidRDefault="00883D25" w:rsidP="00883D25">
            <w:pPr>
              <w:spacing w:after="0"/>
              <w:ind w:right="141"/>
              <w:rPr>
                <w:rFonts w:cstheme="minorHAnsi"/>
                <w:sz w:val="24"/>
                <w:szCs w:val="24"/>
                <w:lang w:val="en-GB" w:eastAsia="en-GB"/>
              </w:rPr>
            </w:pPr>
            <w:proofErr w:type="spellStart"/>
            <w:r w:rsidRPr="00C26B31">
              <w:rPr>
                <w:rFonts w:cstheme="minorHAnsi"/>
                <w:sz w:val="24"/>
                <w:szCs w:val="24"/>
                <w:lang w:val="en-GB" w:eastAsia="en-GB"/>
              </w:rPr>
              <w:t>Parakstītāja</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vārds</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uzvārds</w:t>
            </w:r>
            <w:proofErr w:type="spellEnd"/>
            <w:r w:rsidRPr="00C26B31">
              <w:rPr>
                <w:rFonts w:cstheme="minorHAnsi"/>
                <w:sz w:val="24"/>
                <w:szCs w:val="24"/>
                <w:lang w:val="en-GB" w:eastAsia="en-GB"/>
              </w:rPr>
              <w:t xml:space="preserve"> un </w:t>
            </w:r>
            <w:proofErr w:type="spellStart"/>
            <w:r w:rsidRPr="00C26B31">
              <w:rPr>
                <w:rFonts w:cstheme="minorHAnsi"/>
                <w:sz w:val="24"/>
                <w:szCs w:val="24"/>
                <w:lang w:val="en-GB" w:eastAsia="en-GB"/>
              </w:rPr>
              <w:t>amats</w:t>
            </w:r>
            <w:proofErr w:type="spellEnd"/>
            <w:r w:rsidRPr="00C26B31">
              <w:rPr>
                <w:rFonts w:cstheme="minorHAnsi"/>
                <w:sz w:val="24"/>
                <w:szCs w:val="24"/>
                <w:lang w:val="en-GB" w:eastAsia="en-GB"/>
              </w:rPr>
              <w:t>:</w:t>
            </w:r>
          </w:p>
        </w:tc>
        <w:tc>
          <w:tcPr>
            <w:tcW w:w="3402" w:type="dxa"/>
            <w:tcBorders>
              <w:top w:val="nil"/>
              <w:left w:val="nil"/>
              <w:bottom w:val="single" w:sz="4" w:space="0" w:color="000000"/>
              <w:right w:val="nil"/>
            </w:tcBorders>
          </w:tcPr>
          <w:p w14:paraId="64E274D0" w14:textId="77777777" w:rsidR="00883D25" w:rsidRPr="00C26B31" w:rsidRDefault="00883D25" w:rsidP="00883D25">
            <w:pPr>
              <w:spacing w:after="0"/>
              <w:ind w:right="141"/>
              <w:rPr>
                <w:rFonts w:cstheme="minorHAnsi"/>
                <w:sz w:val="24"/>
                <w:szCs w:val="24"/>
                <w:lang w:val="en-GB" w:eastAsia="en-GB"/>
              </w:rPr>
            </w:pPr>
          </w:p>
        </w:tc>
      </w:tr>
      <w:tr w:rsidR="00883D25" w14:paraId="4BEBF5D2" w14:textId="77777777" w:rsidTr="00883D25">
        <w:tc>
          <w:tcPr>
            <w:tcW w:w="5244" w:type="dxa"/>
            <w:hideMark/>
          </w:tcPr>
          <w:p w14:paraId="78E3B110" w14:textId="77777777" w:rsidR="00883D25" w:rsidRPr="00C26B31" w:rsidRDefault="00883D25" w:rsidP="00883D25">
            <w:pPr>
              <w:spacing w:after="0"/>
              <w:ind w:right="141"/>
              <w:rPr>
                <w:rFonts w:cstheme="minorHAnsi"/>
                <w:sz w:val="24"/>
                <w:szCs w:val="24"/>
                <w:lang w:val="en-GB" w:eastAsia="en-GB"/>
              </w:rPr>
            </w:pPr>
            <w:proofErr w:type="spellStart"/>
            <w:r w:rsidRPr="00C26B31">
              <w:rPr>
                <w:rFonts w:cstheme="minorHAnsi"/>
                <w:sz w:val="24"/>
                <w:szCs w:val="24"/>
                <w:lang w:val="en-GB" w:eastAsia="en-GB"/>
              </w:rPr>
              <w:t>Pretendenta</w:t>
            </w:r>
            <w:proofErr w:type="spellEnd"/>
            <w:r w:rsidRPr="00C26B31">
              <w:rPr>
                <w:rFonts w:cstheme="minorHAnsi"/>
                <w:sz w:val="24"/>
                <w:szCs w:val="24"/>
                <w:lang w:val="en-GB" w:eastAsia="en-GB"/>
              </w:rPr>
              <w:t xml:space="preserve"> </w:t>
            </w:r>
            <w:proofErr w:type="spellStart"/>
            <w:r w:rsidRPr="00C26B31">
              <w:rPr>
                <w:rFonts w:cstheme="minorHAnsi"/>
                <w:sz w:val="24"/>
                <w:szCs w:val="24"/>
                <w:lang w:val="en-GB" w:eastAsia="en-GB"/>
              </w:rPr>
              <w:t>nosaukums</w:t>
            </w:r>
            <w:proofErr w:type="spellEnd"/>
            <w:r w:rsidRPr="00C26B31">
              <w:rPr>
                <w:rFonts w:cstheme="minorHAnsi"/>
                <w:sz w:val="24"/>
                <w:szCs w:val="24"/>
                <w:lang w:val="en-GB" w:eastAsia="en-GB"/>
              </w:rPr>
              <w:t>:</w:t>
            </w:r>
          </w:p>
        </w:tc>
        <w:tc>
          <w:tcPr>
            <w:tcW w:w="3402" w:type="dxa"/>
            <w:tcBorders>
              <w:top w:val="single" w:sz="4" w:space="0" w:color="000000"/>
              <w:left w:val="nil"/>
              <w:bottom w:val="single" w:sz="4" w:space="0" w:color="auto"/>
              <w:right w:val="nil"/>
            </w:tcBorders>
          </w:tcPr>
          <w:p w14:paraId="520CB0EB" w14:textId="77777777" w:rsidR="00883D25" w:rsidRPr="00C26B31" w:rsidRDefault="00883D25" w:rsidP="00883D25">
            <w:pPr>
              <w:spacing w:after="0"/>
              <w:ind w:right="141"/>
              <w:rPr>
                <w:rFonts w:cstheme="minorHAnsi"/>
                <w:sz w:val="24"/>
                <w:szCs w:val="24"/>
                <w:lang w:val="en-GB" w:eastAsia="en-GB"/>
              </w:rPr>
            </w:pPr>
          </w:p>
        </w:tc>
      </w:tr>
    </w:tbl>
    <w:p w14:paraId="72FA9966" w14:textId="77777777" w:rsidR="00F35BCB" w:rsidRDefault="00F35BCB" w:rsidP="00F35BCB"/>
    <w:p w14:paraId="12DBD8F1" w14:textId="77777777" w:rsidR="00F35BCB" w:rsidRDefault="00F35BCB" w:rsidP="00F35BCB"/>
    <w:p w14:paraId="171E44D5" w14:textId="77777777" w:rsidR="00F35BCB" w:rsidRDefault="00F35BCB" w:rsidP="00F35BCB"/>
    <w:p w14:paraId="7F436A74" w14:textId="77777777" w:rsidR="00F35BCB" w:rsidRDefault="00F35BCB" w:rsidP="00F35BCB"/>
    <w:p w14:paraId="4D31E8B8" w14:textId="77777777" w:rsidR="00F35BCB" w:rsidRDefault="00F35BCB" w:rsidP="00F35BCB"/>
    <w:sectPr w:rsidR="00F35BCB" w:rsidSect="00F35BCB">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B22C" w14:textId="77777777" w:rsidR="00345EF6" w:rsidRDefault="00345EF6" w:rsidP="00883D25">
      <w:pPr>
        <w:spacing w:after="0" w:line="240" w:lineRule="auto"/>
      </w:pPr>
      <w:r>
        <w:separator/>
      </w:r>
    </w:p>
  </w:endnote>
  <w:endnote w:type="continuationSeparator" w:id="0">
    <w:p w14:paraId="0E9286C6" w14:textId="77777777" w:rsidR="00345EF6" w:rsidRDefault="00345EF6" w:rsidP="0088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8C21" w14:textId="77777777" w:rsidR="00345EF6" w:rsidRDefault="00345EF6" w:rsidP="00883D25">
      <w:pPr>
        <w:spacing w:after="0" w:line="240" w:lineRule="auto"/>
      </w:pPr>
      <w:r>
        <w:separator/>
      </w:r>
    </w:p>
  </w:footnote>
  <w:footnote w:type="continuationSeparator" w:id="0">
    <w:p w14:paraId="18F9CDA5" w14:textId="77777777" w:rsidR="00345EF6" w:rsidRDefault="00345EF6" w:rsidP="00883D25">
      <w:pPr>
        <w:spacing w:after="0" w:line="240" w:lineRule="auto"/>
      </w:pPr>
      <w:r>
        <w:continuationSeparator/>
      </w:r>
    </w:p>
  </w:footnote>
  <w:footnote w:id="1">
    <w:p w14:paraId="3E1488E1" w14:textId="12CAB22B" w:rsidR="00883D25" w:rsidRDefault="00883D25" w:rsidP="00883D25">
      <w:pPr>
        <w:pStyle w:val="FootnoteText"/>
        <w:jc w:val="both"/>
      </w:pPr>
      <w:r>
        <w:rPr>
          <w:rStyle w:val="FootnoteReference"/>
        </w:rPr>
        <w:footnoteRef/>
      </w:r>
      <w:r w:rsidRPr="00883D25">
        <w:rPr>
          <w:sz w:val="18"/>
          <w:szCs w:val="18"/>
        </w:rPr>
        <w:t xml:space="preserve"> </w:t>
      </w:r>
      <w:hyperlink r:id="rId1" w:history="1">
        <w:r w:rsidRPr="00883D25">
          <w:rPr>
            <w:rStyle w:val="Hyperlink"/>
            <w:sz w:val="18"/>
            <w:szCs w:val="18"/>
          </w:rPr>
          <w:t>Eiropas Parlamenta un Padomes Regula (EK) Nr. 1371/2007 (2007. gada 23. oktobris) par dzelzceļa pasažieru tiesībām un pienākumiem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60F"/>
    <w:multiLevelType w:val="hybridMultilevel"/>
    <w:tmpl w:val="D6F2AC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4B22233"/>
    <w:multiLevelType w:val="hybridMultilevel"/>
    <w:tmpl w:val="58680C7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2F4763C"/>
    <w:multiLevelType w:val="hybridMultilevel"/>
    <w:tmpl w:val="C6BC987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D064EDE"/>
    <w:multiLevelType w:val="hybridMultilevel"/>
    <w:tmpl w:val="B088002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663960C3"/>
    <w:multiLevelType w:val="hybridMultilevel"/>
    <w:tmpl w:val="4DD0B3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CB"/>
    <w:rsid w:val="00345EF6"/>
    <w:rsid w:val="00883D25"/>
    <w:rsid w:val="00BF1A91"/>
    <w:rsid w:val="00D50F15"/>
    <w:rsid w:val="00DE47F6"/>
    <w:rsid w:val="00F35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2694"/>
  <w15:chartTrackingRefBased/>
  <w15:docId w15:val="{E8833E6F-0190-474D-A735-C3A19961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deselected">
    <w:name w:val="xforms-deselected"/>
    <w:basedOn w:val="DefaultParagraphFont"/>
    <w:rsid w:val="00F35BCB"/>
  </w:style>
  <w:style w:type="character" w:styleId="Strong">
    <w:name w:val="Strong"/>
    <w:basedOn w:val="DefaultParagraphFont"/>
    <w:qFormat/>
    <w:rsid w:val="00F35BCB"/>
    <w:rPr>
      <w:b/>
      <w:bCs/>
    </w:rPr>
  </w:style>
  <w:style w:type="paragraph" w:styleId="ListParagraph">
    <w:name w:val="List Paragraph"/>
    <w:aliases w:val="2,H&amp;P List Paragraph,Strip,Colorful List - Accent 12"/>
    <w:basedOn w:val="Normal"/>
    <w:link w:val="ListParagraphChar"/>
    <w:uiPriority w:val="34"/>
    <w:qFormat/>
    <w:rsid w:val="00F35BCB"/>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2 Char,H&amp;P List Paragraph Char,Strip Char,Colorful List - Accent 12 Char"/>
    <w:link w:val="ListParagraph"/>
    <w:uiPriority w:val="34"/>
    <w:qFormat/>
    <w:locked/>
    <w:rsid w:val="00F35BCB"/>
    <w:rPr>
      <w:rFonts w:ascii="Calibri" w:eastAsia="Times New Roman" w:hAnsi="Calibri" w:cs="Times New Roman"/>
    </w:rPr>
  </w:style>
  <w:style w:type="paragraph" w:styleId="FootnoteText">
    <w:name w:val="footnote text"/>
    <w:basedOn w:val="Normal"/>
    <w:link w:val="FootnoteTextChar"/>
    <w:uiPriority w:val="99"/>
    <w:semiHidden/>
    <w:unhideWhenUsed/>
    <w:rsid w:val="00883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D25"/>
    <w:rPr>
      <w:sz w:val="20"/>
      <w:szCs w:val="20"/>
    </w:rPr>
  </w:style>
  <w:style w:type="character" w:styleId="FootnoteReference">
    <w:name w:val="footnote reference"/>
    <w:basedOn w:val="DefaultParagraphFont"/>
    <w:uiPriority w:val="99"/>
    <w:semiHidden/>
    <w:unhideWhenUsed/>
    <w:rsid w:val="00883D25"/>
    <w:rPr>
      <w:vertAlign w:val="superscript"/>
    </w:rPr>
  </w:style>
  <w:style w:type="character" w:styleId="Hyperlink">
    <w:name w:val="Hyperlink"/>
    <w:basedOn w:val="DefaultParagraphFont"/>
    <w:uiPriority w:val="99"/>
    <w:unhideWhenUsed/>
    <w:rsid w:val="00883D25"/>
    <w:rPr>
      <w:color w:val="0563C1" w:themeColor="hyperlink"/>
      <w:u w:val="single"/>
    </w:rPr>
  </w:style>
  <w:style w:type="character" w:styleId="UnresolvedMention">
    <w:name w:val="Unresolved Mention"/>
    <w:basedOn w:val="DefaultParagraphFont"/>
    <w:uiPriority w:val="99"/>
    <w:semiHidden/>
    <w:unhideWhenUsed/>
    <w:rsid w:val="0088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LV/TXT/HTML/?uri=CELEX:32007R1371&amp;qid=146901209418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B4EC-7049-4191-A04F-603A6D94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5049</Words>
  <Characters>2879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Baiba Holma</cp:lastModifiedBy>
  <cp:revision>2</cp:revision>
  <dcterms:created xsi:type="dcterms:W3CDTF">2022-02-03T12:01:00Z</dcterms:created>
  <dcterms:modified xsi:type="dcterms:W3CDTF">2022-02-03T12:01:00Z</dcterms:modified>
</cp:coreProperties>
</file>